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A3" w:rsidRPr="008C2ABC" w:rsidRDefault="00DD33A3" w:rsidP="00DD33A3">
      <w:pPr>
        <w:pStyle w:val="Title"/>
        <w:rPr>
          <w:sz w:val="48"/>
          <w:szCs w:val="48"/>
        </w:rPr>
      </w:pPr>
      <w:bookmarkStart w:id="0" w:name="_GoBack"/>
      <w:bookmarkEnd w:id="0"/>
      <w:r w:rsidRPr="008C2ABC">
        <w:rPr>
          <w:sz w:val="48"/>
          <w:szCs w:val="48"/>
        </w:rPr>
        <w:t>Comprehensive School Improvement Plan</w:t>
      </w:r>
    </w:p>
    <w:p w:rsidR="00DD33A3" w:rsidRPr="008C2ABC" w:rsidRDefault="00DD33A3" w:rsidP="00DD33A3">
      <w:pPr>
        <w:pStyle w:val="Title"/>
        <w:rPr>
          <w:sz w:val="16"/>
          <w:szCs w:val="16"/>
        </w:rPr>
      </w:pPr>
    </w:p>
    <w:p w:rsidR="00DD33A3" w:rsidRPr="008C2ABC" w:rsidRDefault="00DD33A3" w:rsidP="00DD33A3">
      <w:pPr>
        <w:pStyle w:val="Title"/>
        <w:rPr>
          <w:sz w:val="28"/>
        </w:rPr>
      </w:pPr>
      <w:r w:rsidRPr="008C2ABC">
        <w:rPr>
          <w:noProof/>
        </w:rPr>
        <w:drawing>
          <wp:inline distT="0" distB="0" distL="0" distR="0" wp14:anchorId="4248DA4A" wp14:editId="7FEB2B09">
            <wp:extent cx="3343047" cy="3219907"/>
            <wp:effectExtent l="0" t="0" r="0" b="0"/>
            <wp:docPr id="2" name="Picture 2" descr="Clayton 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ayton C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29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A3" w:rsidRPr="008C2ABC" w:rsidRDefault="00DD33A3" w:rsidP="00DD33A3">
      <w:pPr>
        <w:pStyle w:val="Title"/>
        <w:rPr>
          <w:sz w:val="22"/>
        </w:rPr>
      </w:pPr>
    </w:p>
    <w:p w:rsidR="00DD33A3" w:rsidRPr="008C2ABC" w:rsidRDefault="00DD33A3" w:rsidP="00DD33A3">
      <w:pPr>
        <w:pStyle w:val="Title"/>
        <w:rPr>
          <w:sz w:val="18"/>
        </w:rPr>
      </w:pPr>
    </w:p>
    <w:p w:rsidR="00DD33A3" w:rsidRPr="008C2ABC" w:rsidRDefault="00DD33A3" w:rsidP="00DD33A3">
      <w:pPr>
        <w:pStyle w:val="Title"/>
        <w:rPr>
          <w:sz w:val="2"/>
        </w:rPr>
      </w:pPr>
    </w:p>
    <w:p w:rsidR="00DD33A3" w:rsidRPr="008C2ABC" w:rsidRDefault="007B712A" w:rsidP="00DD33A3">
      <w:pPr>
        <w:pStyle w:val="Title"/>
        <w:rPr>
          <w:sz w:val="32"/>
          <w:szCs w:val="48"/>
        </w:rPr>
      </w:pPr>
      <w:r>
        <w:rPr>
          <w:sz w:val="32"/>
          <w:szCs w:val="48"/>
        </w:rPr>
        <w:t>E. J. Swint</w:t>
      </w:r>
      <w:r w:rsidR="00DD33A3" w:rsidRPr="008C2ABC">
        <w:rPr>
          <w:sz w:val="32"/>
          <w:szCs w:val="48"/>
        </w:rPr>
        <w:t xml:space="preserve"> </w:t>
      </w:r>
      <w:r w:rsidR="005F3334">
        <w:rPr>
          <w:sz w:val="32"/>
          <w:szCs w:val="48"/>
        </w:rPr>
        <w:t xml:space="preserve">Elementary </w:t>
      </w:r>
      <w:r w:rsidR="00DD33A3" w:rsidRPr="008C2ABC">
        <w:rPr>
          <w:sz w:val="32"/>
          <w:szCs w:val="48"/>
        </w:rPr>
        <w:t>School</w:t>
      </w:r>
    </w:p>
    <w:p w:rsidR="00DD33A3" w:rsidRPr="008C2ABC" w:rsidRDefault="00533D19" w:rsidP="00DD33A3">
      <w:pPr>
        <w:pStyle w:val="Title"/>
        <w:rPr>
          <w:sz w:val="32"/>
          <w:szCs w:val="48"/>
        </w:rPr>
      </w:pPr>
      <w:r>
        <w:rPr>
          <w:sz w:val="32"/>
          <w:szCs w:val="48"/>
        </w:rPr>
        <w:t>2018-2019</w:t>
      </w:r>
    </w:p>
    <w:p w:rsidR="00DD33A3" w:rsidRPr="008C2ABC" w:rsidRDefault="00DD33A3" w:rsidP="00DD33A3">
      <w:pPr>
        <w:pStyle w:val="Title"/>
        <w:rPr>
          <w:sz w:val="28"/>
          <w:szCs w:val="48"/>
        </w:rPr>
      </w:pPr>
    </w:p>
    <w:p w:rsidR="00DD33A3" w:rsidRPr="008C2ABC" w:rsidRDefault="00DD33A3" w:rsidP="00DD33A3">
      <w:pPr>
        <w:pStyle w:val="Title"/>
        <w:rPr>
          <w:sz w:val="28"/>
          <w:szCs w:val="48"/>
        </w:rPr>
      </w:pPr>
    </w:p>
    <w:p w:rsidR="00DD33A3" w:rsidRPr="00041DF3" w:rsidRDefault="00DD33A3" w:rsidP="00DD33A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b/>
          <w:bCs/>
          <w:noProof/>
          <w:color w:val="1F497D"/>
          <w:u w:val="single"/>
        </w:rPr>
        <w:t>Vision Statement</w:t>
      </w:r>
    </w:p>
    <w:p w:rsidR="00DD33A3" w:rsidRPr="00041DF3" w:rsidRDefault="00DD33A3" w:rsidP="00DD33A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noProof/>
          <w:color w:val="1F497D"/>
        </w:rPr>
        <w:t xml:space="preserve">The vision of Clayton County Public Schools is to be a district of </w:t>
      </w:r>
      <w:r w:rsidR="00533D19" w:rsidRPr="00041DF3">
        <w:rPr>
          <w:rFonts w:eastAsia="Calibri"/>
          <w:noProof/>
          <w:color w:val="1F497D"/>
        </w:rPr>
        <w:t>high performance</w:t>
      </w:r>
      <w:r w:rsidRPr="00041DF3">
        <w:rPr>
          <w:rFonts w:eastAsia="Calibri"/>
          <w:noProof/>
          <w:color w:val="1F497D"/>
        </w:rPr>
        <w:t xml:space="preserve"> ALL students </w:t>
      </w:r>
    </w:p>
    <w:p w:rsidR="00DD33A3" w:rsidRPr="00041DF3" w:rsidRDefault="00DD33A3" w:rsidP="00DD33A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noProof/>
          <w:color w:val="1F497D"/>
        </w:rPr>
        <w:t>to live and compete successfully in a global society.</w:t>
      </w:r>
    </w:p>
    <w:p w:rsidR="00DD33A3" w:rsidRPr="00041DF3" w:rsidRDefault="00DD33A3" w:rsidP="00DD33A3">
      <w:pPr>
        <w:jc w:val="center"/>
        <w:rPr>
          <w:rFonts w:eastAsia="Calibri"/>
          <w:noProof/>
          <w:color w:val="1F497D"/>
        </w:rPr>
      </w:pPr>
    </w:p>
    <w:p w:rsidR="00DD33A3" w:rsidRPr="00041DF3" w:rsidRDefault="00DD33A3" w:rsidP="00DD33A3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b/>
          <w:bCs/>
          <w:noProof/>
          <w:color w:val="1F497D"/>
          <w:u w:val="single"/>
        </w:rPr>
        <w:t>Mission Statement</w:t>
      </w:r>
    </w:p>
    <w:p w:rsidR="00A67DC1" w:rsidRPr="00041DF3" w:rsidRDefault="00DD33A3" w:rsidP="00533D19">
      <w:pPr>
        <w:jc w:val="center"/>
        <w:rPr>
          <w:rFonts w:eastAsia="Calibri"/>
          <w:noProof/>
          <w:color w:val="1F497D"/>
        </w:rPr>
      </w:pPr>
      <w:r w:rsidRPr="00041DF3">
        <w:rPr>
          <w:rFonts w:eastAsia="Calibri"/>
          <w:noProof/>
          <w:color w:val="1F497D"/>
        </w:rPr>
        <w:t xml:space="preserve">The mission of Clayton County Public Schools is to </w:t>
      </w:r>
      <w:r w:rsidR="00533D19" w:rsidRPr="00041DF3">
        <w:rPr>
          <w:rFonts w:eastAsia="Calibri"/>
          <w:noProof/>
          <w:color w:val="1F497D"/>
        </w:rPr>
        <w:t xml:space="preserve">empower students </w:t>
      </w:r>
      <w:r w:rsidRPr="00041DF3">
        <w:rPr>
          <w:rFonts w:eastAsia="Calibri"/>
          <w:noProof/>
          <w:color w:val="1F497D"/>
        </w:rPr>
        <w:t>to achieve academic and personal goals.</w:t>
      </w:r>
    </w:p>
    <w:p w:rsidR="00533D19" w:rsidRPr="00041DF3" w:rsidRDefault="00533D19" w:rsidP="00533D19">
      <w:pPr>
        <w:jc w:val="center"/>
        <w:rPr>
          <w:rFonts w:eastAsia="Calibri"/>
          <w:noProof/>
          <w:color w:val="1F497D"/>
        </w:rPr>
      </w:pPr>
    </w:p>
    <w:p w:rsidR="00533D19" w:rsidRPr="00533D19" w:rsidRDefault="00533D19" w:rsidP="00533D19">
      <w:pPr>
        <w:jc w:val="center"/>
        <w:rPr>
          <w:rFonts w:eastAsia="Calibri"/>
          <w:noProof/>
          <w:color w:val="1F497D"/>
          <w:sz w:val="16"/>
          <w:szCs w:val="16"/>
        </w:rPr>
      </w:pPr>
    </w:p>
    <w:p w:rsidR="00DD33A3" w:rsidRPr="008C2ABC" w:rsidRDefault="00DD33A3" w:rsidP="00DD33A3">
      <w:pPr>
        <w:pStyle w:val="Title"/>
        <w:jc w:val="both"/>
        <w:rPr>
          <w:sz w:val="28"/>
          <w:szCs w:val="48"/>
        </w:rPr>
      </w:pPr>
      <w:r w:rsidRPr="008C2ABC">
        <w:rPr>
          <w:sz w:val="28"/>
          <w:szCs w:val="48"/>
        </w:rPr>
        <w:t>Principal:</w:t>
      </w:r>
      <w:r w:rsidR="00AA7230">
        <w:rPr>
          <w:sz w:val="28"/>
          <w:szCs w:val="48"/>
        </w:rPr>
        <w:t xml:space="preserve"> Sarah Cainion</w:t>
      </w:r>
    </w:p>
    <w:p w:rsidR="00DD33A3" w:rsidRPr="008C2ABC" w:rsidRDefault="00DD33A3" w:rsidP="00DD33A3">
      <w:pPr>
        <w:pStyle w:val="Title"/>
        <w:jc w:val="both"/>
        <w:rPr>
          <w:sz w:val="28"/>
          <w:szCs w:val="48"/>
        </w:rPr>
      </w:pPr>
      <w:r w:rsidRPr="008C2ABC">
        <w:rPr>
          <w:sz w:val="28"/>
          <w:szCs w:val="48"/>
        </w:rPr>
        <w:t>Assistant Principal(s):</w:t>
      </w:r>
      <w:r w:rsidR="00AA7230">
        <w:rPr>
          <w:sz w:val="28"/>
          <w:szCs w:val="48"/>
        </w:rPr>
        <w:t xml:space="preserve"> Ava Davis</w:t>
      </w:r>
    </w:p>
    <w:p w:rsidR="00DD33A3" w:rsidRPr="008C2ABC" w:rsidRDefault="00DD33A3" w:rsidP="00DD33A3">
      <w:pPr>
        <w:pStyle w:val="Title"/>
        <w:jc w:val="left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D33A3" w:rsidRPr="004922D0" w:rsidTr="00311409">
        <w:tc>
          <w:tcPr>
            <w:tcW w:w="12950" w:type="dxa"/>
            <w:gridSpan w:val="2"/>
            <w:shd w:val="clear" w:color="auto" w:fill="5DD5FF"/>
          </w:tcPr>
          <w:p w:rsidR="00DD33A3" w:rsidRDefault="00DD33A3" w:rsidP="00042746">
            <w:pPr>
              <w:pStyle w:val="Title"/>
            </w:pPr>
            <w:r w:rsidRPr="004922D0">
              <w:t>School Leadership/Improvement Team</w:t>
            </w:r>
          </w:p>
          <w:p w:rsidR="00311409" w:rsidRPr="004922D0" w:rsidRDefault="00311409" w:rsidP="00042746">
            <w:pPr>
              <w:pStyle w:val="Title"/>
            </w:pPr>
          </w:p>
        </w:tc>
      </w:tr>
      <w:tr w:rsidR="00DD33A3" w:rsidRPr="004922D0" w:rsidTr="00042746">
        <w:tc>
          <w:tcPr>
            <w:tcW w:w="6475" w:type="dxa"/>
            <w:shd w:val="clear" w:color="auto" w:fill="B4C6E7" w:themeFill="accent5" w:themeFillTint="66"/>
          </w:tcPr>
          <w:p w:rsidR="00DD33A3" w:rsidRPr="004922D0" w:rsidRDefault="00DD33A3" w:rsidP="00042746">
            <w:pPr>
              <w:pStyle w:val="Title"/>
            </w:pPr>
            <w:r w:rsidRPr="004922D0">
              <w:t>Name</w:t>
            </w:r>
          </w:p>
        </w:tc>
        <w:tc>
          <w:tcPr>
            <w:tcW w:w="6475" w:type="dxa"/>
            <w:shd w:val="clear" w:color="auto" w:fill="B4C6E7" w:themeFill="accent5" w:themeFillTint="66"/>
          </w:tcPr>
          <w:p w:rsidR="00DD33A3" w:rsidRPr="004922D0" w:rsidRDefault="00DD33A3" w:rsidP="00042746">
            <w:pPr>
              <w:pStyle w:val="Title"/>
            </w:pPr>
            <w:r w:rsidRPr="004922D0">
              <w:t>Position</w:t>
            </w:r>
          </w:p>
        </w:tc>
      </w:tr>
      <w:tr w:rsidR="00DD33A3" w:rsidRPr="004922D0" w:rsidTr="00042746"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Sarah Cainion</w:t>
            </w:r>
          </w:p>
        </w:tc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Principal</w:t>
            </w:r>
          </w:p>
        </w:tc>
      </w:tr>
      <w:tr w:rsidR="00DD33A3" w:rsidRPr="004922D0" w:rsidTr="00042746"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Ava Davis</w:t>
            </w:r>
          </w:p>
        </w:tc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Assistant Principal</w:t>
            </w:r>
          </w:p>
        </w:tc>
      </w:tr>
      <w:tr w:rsidR="00DD33A3" w:rsidRPr="004922D0" w:rsidTr="00042746"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Karla Reese</w:t>
            </w:r>
          </w:p>
        </w:tc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Academic Coach</w:t>
            </w:r>
          </w:p>
        </w:tc>
      </w:tr>
      <w:tr w:rsidR="00DD33A3" w:rsidRPr="004922D0" w:rsidTr="00042746"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Claude Gatlin</w:t>
            </w:r>
          </w:p>
        </w:tc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Parent Liaison</w:t>
            </w:r>
          </w:p>
        </w:tc>
      </w:tr>
      <w:tr w:rsidR="00DD33A3" w:rsidRPr="004922D0" w:rsidTr="00042746"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Carmen Black</w:t>
            </w:r>
          </w:p>
        </w:tc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EIP Teacher</w:t>
            </w:r>
          </w:p>
        </w:tc>
      </w:tr>
      <w:tr w:rsidR="007B712A" w:rsidRPr="004922D0" w:rsidTr="00042746">
        <w:tc>
          <w:tcPr>
            <w:tcW w:w="6475" w:type="dxa"/>
          </w:tcPr>
          <w:p w:rsidR="007B712A" w:rsidRPr="00442303" w:rsidRDefault="007B712A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Tamika Crawford</w:t>
            </w:r>
          </w:p>
        </w:tc>
        <w:tc>
          <w:tcPr>
            <w:tcW w:w="6475" w:type="dxa"/>
          </w:tcPr>
          <w:p w:rsidR="007B712A" w:rsidRPr="00442303" w:rsidRDefault="007B712A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ESOL Teacher</w:t>
            </w:r>
          </w:p>
        </w:tc>
      </w:tr>
      <w:tr w:rsidR="00DD33A3" w:rsidRPr="004922D0" w:rsidTr="00042746"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Rosalind Rogers</w:t>
            </w:r>
          </w:p>
        </w:tc>
        <w:tc>
          <w:tcPr>
            <w:tcW w:w="6475" w:type="dxa"/>
          </w:tcPr>
          <w:p w:rsidR="00DD33A3" w:rsidRPr="00442303" w:rsidRDefault="00AA7230" w:rsidP="00042746">
            <w:pPr>
              <w:pStyle w:val="Title"/>
              <w:rPr>
                <w:b w:val="0"/>
              </w:rPr>
            </w:pPr>
            <w:r w:rsidRPr="00442303">
              <w:rPr>
                <w:b w:val="0"/>
              </w:rPr>
              <w:t>PTA President</w:t>
            </w:r>
          </w:p>
        </w:tc>
      </w:tr>
      <w:tr w:rsidR="008D4CA8" w:rsidRPr="004922D0" w:rsidTr="00042746">
        <w:tc>
          <w:tcPr>
            <w:tcW w:w="6475" w:type="dxa"/>
          </w:tcPr>
          <w:p w:rsidR="008D4CA8" w:rsidRPr="00442303" w:rsidRDefault="00FF1B31" w:rsidP="00042746">
            <w:pPr>
              <w:pStyle w:val="Title"/>
              <w:rPr>
                <w:b w:val="0"/>
              </w:rPr>
            </w:pPr>
            <w:r>
              <w:rPr>
                <w:b w:val="0"/>
              </w:rPr>
              <w:t>Sherita Jones</w:t>
            </w:r>
          </w:p>
        </w:tc>
        <w:tc>
          <w:tcPr>
            <w:tcW w:w="6475" w:type="dxa"/>
          </w:tcPr>
          <w:p w:rsidR="008D4CA8" w:rsidRPr="00442303" w:rsidRDefault="00FF1B31" w:rsidP="00042746">
            <w:pPr>
              <w:pStyle w:val="Title"/>
              <w:rPr>
                <w:b w:val="0"/>
              </w:rPr>
            </w:pPr>
            <w:r>
              <w:rPr>
                <w:b w:val="0"/>
              </w:rPr>
              <w:t>Paraprofessional</w:t>
            </w:r>
          </w:p>
        </w:tc>
      </w:tr>
      <w:tr w:rsidR="008D4CA8" w:rsidRPr="004922D0" w:rsidTr="00042746">
        <w:tc>
          <w:tcPr>
            <w:tcW w:w="6475" w:type="dxa"/>
          </w:tcPr>
          <w:p w:rsidR="008D4CA8" w:rsidRPr="00442303" w:rsidRDefault="008755C1" w:rsidP="00042746">
            <w:pPr>
              <w:pStyle w:val="Title"/>
              <w:rPr>
                <w:b w:val="0"/>
              </w:rPr>
            </w:pPr>
            <w:r>
              <w:rPr>
                <w:b w:val="0"/>
              </w:rPr>
              <w:t>Roger Swint</w:t>
            </w:r>
          </w:p>
        </w:tc>
        <w:tc>
          <w:tcPr>
            <w:tcW w:w="6475" w:type="dxa"/>
          </w:tcPr>
          <w:p w:rsidR="008D4CA8" w:rsidRPr="00442303" w:rsidRDefault="008755C1" w:rsidP="00042746">
            <w:pPr>
              <w:pStyle w:val="Title"/>
              <w:rPr>
                <w:b w:val="0"/>
              </w:rPr>
            </w:pPr>
            <w:r>
              <w:rPr>
                <w:b w:val="0"/>
              </w:rPr>
              <w:t>Community Member</w:t>
            </w:r>
          </w:p>
        </w:tc>
      </w:tr>
      <w:tr w:rsidR="008D4CA8" w:rsidRPr="004922D0" w:rsidTr="00042746">
        <w:tc>
          <w:tcPr>
            <w:tcW w:w="6475" w:type="dxa"/>
          </w:tcPr>
          <w:p w:rsidR="008D4CA8" w:rsidRPr="00F868CD" w:rsidRDefault="00F868CD" w:rsidP="00042746">
            <w:pPr>
              <w:pStyle w:val="Title"/>
              <w:rPr>
                <w:b w:val="0"/>
              </w:rPr>
            </w:pPr>
            <w:r w:rsidRPr="00F868CD">
              <w:rPr>
                <w:b w:val="0"/>
              </w:rPr>
              <w:t>Takenya Sweeper</w:t>
            </w:r>
          </w:p>
        </w:tc>
        <w:tc>
          <w:tcPr>
            <w:tcW w:w="6475" w:type="dxa"/>
          </w:tcPr>
          <w:p w:rsidR="008D4CA8" w:rsidRPr="00F868CD" w:rsidRDefault="00F868CD" w:rsidP="00F868CD">
            <w:pPr>
              <w:pStyle w:val="Title"/>
              <w:rPr>
                <w:b w:val="0"/>
              </w:rPr>
            </w:pPr>
            <w:r>
              <w:rPr>
                <w:b w:val="0"/>
              </w:rPr>
              <w:t>Parent/PTA Officer</w:t>
            </w:r>
          </w:p>
        </w:tc>
      </w:tr>
      <w:tr w:rsidR="008D4CA8" w:rsidRPr="004922D0" w:rsidTr="00042746">
        <w:tc>
          <w:tcPr>
            <w:tcW w:w="6475" w:type="dxa"/>
          </w:tcPr>
          <w:p w:rsidR="008D4CA8" w:rsidRPr="00F868CD" w:rsidRDefault="00F868CD" w:rsidP="00042746">
            <w:pPr>
              <w:pStyle w:val="Title"/>
              <w:rPr>
                <w:b w:val="0"/>
              </w:rPr>
            </w:pPr>
            <w:r w:rsidRPr="00F868CD">
              <w:rPr>
                <w:b w:val="0"/>
              </w:rPr>
              <w:t>Tammy Holder</w:t>
            </w:r>
          </w:p>
        </w:tc>
        <w:tc>
          <w:tcPr>
            <w:tcW w:w="6475" w:type="dxa"/>
          </w:tcPr>
          <w:p w:rsidR="008D4CA8" w:rsidRPr="00F868CD" w:rsidRDefault="00F868CD" w:rsidP="00F868CD">
            <w:pPr>
              <w:pStyle w:val="Title"/>
              <w:rPr>
                <w:b w:val="0"/>
              </w:rPr>
            </w:pPr>
            <w:r>
              <w:rPr>
                <w:b w:val="0"/>
              </w:rPr>
              <w:t>Parent/PTA Officer</w:t>
            </w:r>
          </w:p>
        </w:tc>
      </w:tr>
      <w:tr w:rsidR="008D4CA8" w:rsidRPr="004922D0" w:rsidTr="00042746"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</w:tr>
      <w:tr w:rsidR="008D4CA8" w:rsidRPr="004922D0" w:rsidTr="00042746"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</w:tr>
      <w:tr w:rsidR="008D4CA8" w:rsidRPr="004922D0" w:rsidTr="00042746"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</w:tr>
      <w:tr w:rsidR="008D4CA8" w:rsidRPr="004922D0" w:rsidTr="00042746"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</w:tr>
      <w:tr w:rsidR="008D4CA8" w:rsidRPr="004922D0" w:rsidTr="00042746"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  <w:tc>
          <w:tcPr>
            <w:tcW w:w="6475" w:type="dxa"/>
          </w:tcPr>
          <w:p w:rsidR="008D4CA8" w:rsidRPr="004922D0" w:rsidRDefault="008D4CA8" w:rsidP="00042746">
            <w:pPr>
              <w:pStyle w:val="Title"/>
            </w:pPr>
          </w:p>
        </w:tc>
      </w:tr>
    </w:tbl>
    <w:p w:rsidR="007C6E8B" w:rsidRDefault="007C6E8B" w:rsidP="008D4CA8">
      <w:pPr>
        <w:pStyle w:val="Title"/>
        <w:jc w:val="left"/>
        <w:rPr>
          <w:sz w:val="12"/>
        </w:rPr>
      </w:pPr>
    </w:p>
    <w:p w:rsidR="007C6E8B" w:rsidRPr="00367F9D" w:rsidRDefault="007C6E8B" w:rsidP="00DD33A3">
      <w:pPr>
        <w:pStyle w:val="Title"/>
        <w:rPr>
          <w:sz w:val="12"/>
        </w:rPr>
      </w:pPr>
    </w:p>
    <w:p w:rsidR="00681901" w:rsidRDefault="00533D19" w:rsidP="00533D19">
      <w:pPr>
        <w:rPr>
          <w:b/>
        </w:rPr>
      </w:pPr>
      <w:r>
        <w:rPr>
          <w:b/>
        </w:rPr>
        <w:t xml:space="preserve"> </w:t>
      </w: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Default="008D4CA8" w:rsidP="00533D19">
      <w:pPr>
        <w:rPr>
          <w:b/>
        </w:rPr>
      </w:pPr>
    </w:p>
    <w:p w:rsidR="008D4CA8" w:rsidRPr="00533D19" w:rsidRDefault="008D4CA8" w:rsidP="00533D19">
      <w:pPr>
        <w:rPr>
          <w:sz w:val="2"/>
        </w:rPr>
      </w:pPr>
    </w:p>
    <w:p w:rsidR="00440AAF" w:rsidRDefault="00440AAF" w:rsidP="00BD369A">
      <w:pPr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4076700</wp:posOffset>
                </wp:positionV>
                <wp:extent cx="4686300" cy="17373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73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DDE" w:rsidRPr="00DC7DD5" w:rsidRDefault="001A3DDE" w:rsidP="00DC7DD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7DD5">
                              <w:rPr>
                                <w:b/>
                                <w:sz w:val="24"/>
                                <w:szCs w:val="24"/>
                              </w:rPr>
                              <w:t>Strategic Goals</w:t>
                            </w:r>
                          </w:p>
                          <w:p w:rsidR="001A3DDE" w:rsidRPr="00DC7DD5" w:rsidRDefault="001A3DDE" w:rsidP="00DC7D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increase academic achievement for all students in Clayton County Public Schools as evidenced by state, national, and international  assessment results</w:t>
                            </w:r>
                          </w:p>
                          <w:p w:rsidR="001A3DDE" w:rsidRPr="00DC7DD5" w:rsidRDefault="001A3DDE" w:rsidP="00DC7D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 xml:space="preserve">To provide and maintain a safe and orderly learning environment  </w:t>
                            </w:r>
                          </w:p>
                          <w:p w:rsidR="001A3DDE" w:rsidRPr="00DC7DD5" w:rsidRDefault="001A3DDE" w:rsidP="00DC7D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create an environment that promotes active engagement, communication, accountability, and collaboration of all stakeholders to maximize student achievement</w:t>
                            </w:r>
                          </w:p>
                          <w:p w:rsidR="001A3DDE" w:rsidRPr="00DC7DD5" w:rsidRDefault="001A3DDE" w:rsidP="00DC7D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provide high quality support services delivered on time and within budget to promote high performance in the Clayton County Public Schools</w:t>
                            </w:r>
                          </w:p>
                          <w:p w:rsidR="001A3DDE" w:rsidRPr="00DC7DD5" w:rsidRDefault="001A3DDE" w:rsidP="00DC7D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8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DC7DD5">
                              <w:rPr>
                                <w:sz w:val="22"/>
                                <w:szCs w:val="22"/>
                              </w:rPr>
                              <w:t>To recruit, develop, and retain highly qualified and effective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4pt;margin-top:321pt;width:369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" fillcolor="#9cc2e5 [1940]" strokeweight=".5pt">
                <v:textbox>
                  <w:txbxContent>
                    <w:p w:rsidR="001A3DDE" w:rsidRPr="00DC7DD5" w:rsidRDefault="001A3DDE" w:rsidP="00DC7DD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7DD5">
                        <w:rPr>
                          <w:b/>
                          <w:sz w:val="24"/>
                          <w:szCs w:val="24"/>
                        </w:rPr>
                        <w:t>Strategic Goals</w:t>
                      </w:r>
                    </w:p>
                    <w:p w:rsidR="001A3DDE" w:rsidRPr="00DC7DD5" w:rsidRDefault="001A3DDE" w:rsidP="00DC7D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increase academic achievement for all students in Clayton County Public Schools as evidenced by state, national, and international  assessment results</w:t>
                      </w:r>
                    </w:p>
                    <w:p w:rsidR="001A3DDE" w:rsidRPr="00DC7DD5" w:rsidRDefault="001A3DDE" w:rsidP="00DC7D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 xml:space="preserve">To provide and maintain a safe and orderly learning environment  </w:t>
                      </w:r>
                    </w:p>
                    <w:p w:rsidR="001A3DDE" w:rsidRPr="00DC7DD5" w:rsidRDefault="001A3DDE" w:rsidP="00DC7D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create an environment that promotes active engagement, communication, accountability, and collaboration of all stakeholders to maximize student achievement</w:t>
                      </w:r>
                    </w:p>
                    <w:p w:rsidR="001A3DDE" w:rsidRPr="00DC7DD5" w:rsidRDefault="001A3DDE" w:rsidP="00DC7D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provide high quality support services delivered on time and within budget to promote high performance in the Clayton County Public Schools</w:t>
                      </w:r>
                    </w:p>
                    <w:p w:rsidR="001A3DDE" w:rsidRPr="00DC7DD5" w:rsidRDefault="001A3DDE" w:rsidP="00DC7D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80" w:hanging="270"/>
                        <w:rPr>
                          <w:sz w:val="22"/>
                          <w:szCs w:val="22"/>
                        </w:rPr>
                      </w:pPr>
                      <w:r w:rsidRPr="00DC7DD5">
                        <w:rPr>
                          <w:sz w:val="22"/>
                          <w:szCs w:val="22"/>
                        </w:rPr>
                        <w:t>To recruit, develop, and retain highly qualified and effective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13FAC6" wp14:editId="0EB68CC6">
            <wp:extent cx="8305247" cy="603211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2335" cy="605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C5" w:rsidRDefault="00F557C5" w:rsidP="00F557C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Action Plan</w:t>
      </w:r>
    </w:p>
    <w:p w:rsidR="00F557C5" w:rsidRPr="00CE00DA" w:rsidRDefault="00F557C5" w:rsidP="0008505C">
      <w:pPr>
        <w:rPr>
          <w:b/>
          <w:sz w:val="32"/>
        </w:rPr>
      </w:pPr>
    </w:p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6242E8" w:rsidTr="00803254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42E8" w:rsidRDefault="006242E8" w:rsidP="006242E8">
            <w:pPr>
              <w:spacing w:line="276" w:lineRule="auto"/>
              <w:rPr>
                <w:b/>
              </w:rPr>
            </w:pPr>
          </w:p>
          <w:p w:rsidR="00CF0FDD" w:rsidRDefault="00533D19" w:rsidP="006242E8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1:  By 2023, Clayton County Public Schools will increase the percentage of student scoring at the Proficient and/or Distinguished levels on the Georgia Milestones to at least 80% in each content area</w:t>
            </w:r>
            <w:r w:rsidR="00CF0FDD">
              <w:rPr>
                <w:b/>
              </w:rPr>
              <w:t>.</w:t>
            </w:r>
          </w:p>
          <w:p w:rsidR="006242E8" w:rsidRDefault="00D1226A" w:rsidP="006242E8">
            <w:pPr>
              <w:spacing w:line="360" w:lineRule="auto"/>
              <w:rPr>
                <w:b/>
              </w:rPr>
            </w:pPr>
            <w:r w:rsidRPr="0008505C">
              <w:rPr>
                <w:b/>
                <w:color w:val="FF0000"/>
              </w:rPr>
              <w:t xml:space="preserve">GADOE School Improvement Systems:  Coherent Instruction, Effective Leadership, </w:t>
            </w:r>
            <w:r w:rsidR="000E090E" w:rsidRPr="0008505C">
              <w:rPr>
                <w:b/>
                <w:color w:val="FF0000"/>
              </w:rPr>
              <w:t xml:space="preserve">Family and Community Engagement, </w:t>
            </w:r>
            <w:r w:rsidRPr="0008505C">
              <w:rPr>
                <w:b/>
                <w:color w:val="FF0000"/>
              </w:rPr>
              <w:t>Professional Capacity</w:t>
            </w:r>
            <w:r w:rsidR="00533D19" w:rsidRPr="0008505C">
              <w:rPr>
                <w:b/>
                <w:color w:val="FF0000"/>
              </w:rPr>
              <w:t xml:space="preserve">  </w:t>
            </w:r>
          </w:p>
        </w:tc>
      </w:tr>
      <w:tr w:rsidR="006242E8" w:rsidTr="00803254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1"/>
              <w:spacing w:line="276" w:lineRule="auto"/>
            </w:pP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</w:p>
          <w:p w:rsidR="006242E8" w:rsidRDefault="006242E8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7E7A0A" w:rsidTr="00803254">
        <w:trPr>
          <w:cantSplit/>
          <w:trHeight w:val="5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0429E0">
            <w:r w:rsidRPr="00764F6D">
              <w:t>Increase the percentages of 3</w:t>
            </w:r>
            <w:r w:rsidRPr="00764F6D">
              <w:rPr>
                <w:vertAlign w:val="superscript"/>
              </w:rPr>
              <w:t>rd</w:t>
            </w:r>
            <w:r w:rsidRPr="00764F6D">
              <w:t xml:space="preserve"> grade students reading at or above a </w:t>
            </w:r>
            <w:r w:rsidR="000429E0">
              <w:t>670</w:t>
            </w:r>
            <w:r w:rsidRPr="000429E0">
              <w:t xml:space="preserve"> </w:t>
            </w:r>
            <w:r w:rsidRPr="00764F6D">
              <w:t>Lexile, 4</w:t>
            </w:r>
            <w:r w:rsidRPr="00764F6D">
              <w:rPr>
                <w:vertAlign w:val="superscript"/>
              </w:rPr>
              <w:t>th</w:t>
            </w:r>
            <w:r w:rsidRPr="00764F6D">
              <w:t xml:space="preserve"> grade students reading at or above a </w:t>
            </w:r>
            <w:r w:rsidR="000429E0">
              <w:t xml:space="preserve">840 </w:t>
            </w:r>
            <w:r w:rsidRPr="00764F6D">
              <w:t>Lexile and 5</w:t>
            </w:r>
            <w:r w:rsidRPr="00764F6D">
              <w:rPr>
                <w:vertAlign w:val="superscript"/>
              </w:rPr>
              <w:t>th</w:t>
            </w:r>
            <w:r w:rsidRPr="00764F6D">
              <w:t xml:space="preserve"> grade students reading at or above </w:t>
            </w:r>
            <w:r w:rsidR="007C63A4" w:rsidRPr="00764F6D">
              <w:t>a</w:t>
            </w:r>
            <w:r w:rsidRPr="00764F6D">
              <w:t xml:space="preserve"> </w:t>
            </w:r>
            <w:r w:rsidR="000429E0">
              <w:t>920</w:t>
            </w:r>
            <w:r w:rsidRPr="00764F6D">
              <w:rPr>
                <w:color w:val="FF0000"/>
              </w:rPr>
              <w:t xml:space="preserve"> </w:t>
            </w:r>
            <w:r w:rsidRPr="00764F6D">
              <w:t>Lexile by 10% as measured by th</w:t>
            </w:r>
            <w:r w:rsidR="007C63A4" w:rsidRPr="00764F6D">
              <w:t>e Georgia Milestones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August 2018 – May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Principal</w:t>
            </w:r>
          </w:p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Assistant Principal</w:t>
            </w:r>
          </w:p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Title I Academic Coach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161AC6" w:rsidP="00161AC6">
            <w:pPr>
              <w:spacing w:line="276" w:lineRule="auto"/>
              <w:jc w:val="center"/>
            </w:pPr>
            <w:r>
              <w:t>myON reading program -  Title I General 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Default="00161AC6" w:rsidP="007E7A0A">
            <w:pPr>
              <w:spacing w:line="276" w:lineRule="auto"/>
            </w:pPr>
            <w:r>
              <w:t>myON usage/</w:t>
            </w:r>
            <w:r w:rsidR="002812E0">
              <w:t>L</w:t>
            </w:r>
            <w:r>
              <w:t>exile reports</w:t>
            </w:r>
          </w:p>
          <w:p w:rsidR="00161AC6" w:rsidRDefault="00161AC6" w:rsidP="007E7A0A">
            <w:pPr>
              <w:spacing w:line="276" w:lineRule="auto"/>
            </w:pPr>
            <w:r>
              <w:t>Lexile goal sheets for tracking</w:t>
            </w:r>
          </w:p>
          <w:p w:rsidR="00161AC6" w:rsidRDefault="00161AC6" w:rsidP="007E7A0A">
            <w:pPr>
              <w:spacing w:line="276" w:lineRule="auto"/>
            </w:pPr>
            <w:r>
              <w:t>Lexile goal posted in each classroom</w:t>
            </w:r>
          </w:p>
          <w:p w:rsidR="00161AC6" w:rsidRDefault="00161AC6" w:rsidP="007E7A0A">
            <w:pPr>
              <w:spacing w:line="276" w:lineRule="auto"/>
            </w:pPr>
            <w:r>
              <w:t>Lexile leveled books</w:t>
            </w:r>
          </w:p>
          <w:p w:rsidR="00161AC6" w:rsidRDefault="00161AC6" w:rsidP="007E7A0A">
            <w:pPr>
              <w:spacing w:line="276" w:lineRule="auto"/>
            </w:pPr>
            <w:r>
              <w:t>GADOE website</w:t>
            </w:r>
          </w:p>
          <w:p w:rsidR="00161AC6" w:rsidRPr="00764F6D" w:rsidRDefault="00161AC6" w:rsidP="007E7A0A">
            <w:pPr>
              <w:spacing w:line="276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A0A" w:rsidRPr="00764F6D" w:rsidRDefault="00161AC6" w:rsidP="007E7A0A">
            <w:pPr>
              <w:spacing w:line="276" w:lineRule="auto"/>
            </w:pPr>
            <w:r>
              <w:t>“Using Lexiles to Increase Reading Skills” PD</w:t>
            </w:r>
          </w:p>
        </w:tc>
      </w:tr>
      <w:tr w:rsidR="007E7A0A" w:rsidTr="00803254">
        <w:trPr>
          <w:cantSplit/>
          <w:trHeight w:val="55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7E7A0A">
            <w:r w:rsidRPr="00764F6D">
              <w:t>Implement targeted well-planned instruction and assessments to ensure mastery of basic skills and to build conceptual understanding of skills that</w:t>
            </w:r>
            <w:r w:rsidR="007C63A4" w:rsidRPr="00764F6D">
              <w:t xml:space="preserve"> all</w:t>
            </w:r>
            <w:r w:rsidRPr="00764F6D">
              <w:t xml:space="preserve"> students demonstrate orally, visually and in writing</w:t>
            </w:r>
          </w:p>
          <w:p w:rsidR="007E7A0A" w:rsidRPr="00764F6D" w:rsidRDefault="007E7A0A" w:rsidP="007E7A0A">
            <w:pPr>
              <w:spacing w:line="276" w:lineRule="auto"/>
            </w:pPr>
          </w:p>
          <w:p w:rsidR="007E7A0A" w:rsidRPr="00764F6D" w:rsidRDefault="007E7A0A" w:rsidP="007E7A0A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August 2018 – May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Principal</w:t>
            </w:r>
          </w:p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Assistant Principal</w:t>
            </w:r>
          </w:p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Title I Academic Coach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161AC6" w:rsidP="007E7A0A">
            <w:pPr>
              <w:spacing w:line="276" w:lineRule="auto"/>
              <w:jc w:val="center"/>
            </w:pPr>
            <w:r>
              <w:t>None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12E0" w:rsidRDefault="002812E0" w:rsidP="007C63A4">
            <w:pPr>
              <w:spacing w:line="276" w:lineRule="auto"/>
            </w:pPr>
            <w:r>
              <w:t>CCPS Framework for High Performance</w:t>
            </w:r>
          </w:p>
          <w:p w:rsidR="007E7A0A" w:rsidRPr="002812E0" w:rsidRDefault="007C63A4" w:rsidP="007C63A4">
            <w:pPr>
              <w:spacing w:line="276" w:lineRule="auto"/>
            </w:pPr>
            <w:r w:rsidRPr="002812E0">
              <w:t>Collaborative planning minutes</w:t>
            </w:r>
          </w:p>
          <w:p w:rsidR="007C63A4" w:rsidRPr="002812E0" w:rsidRDefault="007C63A4" w:rsidP="007C63A4">
            <w:pPr>
              <w:spacing w:line="276" w:lineRule="auto"/>
            </w:pPr>
            <w:r w:rsidRPr="002812E0">
              <w:t>Lesson plans</w:t>
            </w:r>
          </w:p>
          <w:p w:rsidR="007C63A4" w:rsidRPr="002812E0" w:rsidRDefault="007C63A4" w:rsidP="007C63A4">
            <w:pPr>
              <w:spacing w:line="276" w:lineRule="auto"/>
            </w:pPr>
            <w:r w:rsidRPr="002812E0">
              <w:t>TKES observations</w:t>
            </w:r>
          </w:p>
          <w:p w:rsidR="007C63A4" w:rsidRPr="002812E0" w:rsidRDefault="007C63A4" w:rsidP="007C63A4">
            <w:pPr>
              <w:spacing w:line="276" w:lineRule="auto"/>
            </w:pPr>
            <w:r w:rsidRPr="002812E0">
              <w:t>Walk-throughs</w:t>
            </w:r>
          </w:p>
          <w:p w:rsidR="002812E0" w:rsidRDefault="00161AC6" w:rsidP="007C63A4">
            <w:pPr>
              <w:spacing w:line="276" w:lineRule="auto"/>
            </w:pPr>
            <w:r w:rsidRPr="002812E0">
              <w:t>Assessments and data</w:t>
            </w:r>
          </w:p>
          <w:p w:rsidR="00AD19E2" w:rsidRPr="002812E0" w:rsidRDefault="00AD19E2" w:rsidP="007C63A4">
            <w:pPr>
              <w:spacing w:line="276" w:lineRule="auto"/>
            </w:pPr>
            <w:r>
              <w:t>District benchmarks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A0A" w:rsidRPr="00764F6D" w:rsidRDefault="00161AC6" w:rsidP="00161AC6">
            <w:pPr>
              <w:spacing w:line="276" w:lineRule="auto"/>
            </w:pPr>
            <w:r>
              <w:t>“Rigor and Relevance” PD</w:t>
            </w:r>
          </w:p>
        </w:tc>
      </w:tr>
      <w:tr w:rsidR="007C63A4" w:rsidTr="00803254">
        <w:trPr>
          <w:cantSplit/>
          <w:trHeight w:val="55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63A4" w:rsidRPr="00764F6D" w:rsidRDefault="007C63A4" w:rsidP="007C63A4">
            <w:r w:rsidRPr="00764F6D">
              <w:t>Utilize a data analysis</w:t>
            </w:r>
            <w:r w:rsidR="00764F6D" w:rsidRPr="00764F6D">
              <w:t xml:space="preserve"> protocol that allows </w:t>
            </w:r>
            <w:r w:rsidRPr="00764F6D">
              <w:t>teachers</w:t>
            </w:r>
            <w:r w:rsidR="00764F6D" w:rsidRPr="00764F6D">
              <w:t xml:space="preserve"> to</w:t>
            </w:r>
            <w:r w:rsidRPr="00764F6D">
              <w:t xml:space="preserve"> systematically disaggregate and analyze assessment data biweekly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3A4" w:rsidRPr="00764F6D" w:rsidRDefault="007C63A4" w:rsidP="007C63A4">
            <w:pPr>
              <w:spacing w:line="276" w:lineRule="auto"/>
              <w:jc w:val="center"/>
            </w:pPr>
            <w:r w:rsidRPr="00764F6D">
              <w:t>August 2018 – May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3A4" w:rsidRPr="00764F6D" w:rsidRDefault="007C63A4" w:rsidP="007C63A4">
            <w:pPr>
              <w:spacing w:line="276" w:lineRule="auto"/>
              <w:jc w:val="center"/>
            </w:pPr>
            <w:r w:rsidRPr="00764F6D">
              <w:t>Principal</w:t>
            </w:r>
          </w:p>
          <w:p w:rsidR="007C63A4" w:rsidRPr="00764F6D" w:rsidRDefault="007C63A4" w:rsidP="007C63A4">
            <w:pPr>
              <w:spacing w:line="276" w:lineRule="auto"/>
              <w:jc w:val="center"/>
            </w:pPr>
            <w:r w:rsidRPr="00764F6D">
              <w:t>Assistant Principal</w:t>
            </w:r>
          </w:p>
          <w:p w:rsidR="007C63A4" w:rsidRPr="00764F6D" w:rsidRDefault="007C63A4" w:rsidP="007C63A4">
            <w:pPr>
              <w:spacing w:line="276" w:lineRule="auto"/>
              <w:jc w:val="center"/>
            </w:pPr>
            <w:r w:rsidRPr="00764F6D">
              <w:t>Title I Academic Coach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3A4" w:rsidRPr="00764F6D" w:rsidRDefault="00161AC6" w:rsidP="007C63A4">
            <w:pPr>
              <w:spacing w:line="276" w:lineRule="auto"/>
              <w:jc w:val="center"/>
            </w:pPr>
            <w:r>
              <w:t>None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3A4" w:rsidRPr="00764F6D" w:rsidRDefault="00161AC6" w:rsidP="007C63A4">
            <w:pPr>
              <w:spacing w:line="276" w:lineRule="auto"/>
            </w:pPr>
            <w:r>
              <w:t>Data analysis sheets</w:t>
            </w:r>
          </w:p>
          <w:p w:rsidR="007C63A4" w:rsidRDefault="007C63A4" w:rsidP="007C63A4">
            <w:pPr>
              <w:spacing w:line="276" w:lineRule="auto"/>
            </w:pPr>
            <w:r w:rsidRPr="00764F6D">
              <w:t>Data charts</w:t>
            </w:r>
          </w:p>
          <w:p w:rsidR="002812E0" w:rsidRPr="00764F6D" w:rsidRDefault="002812E0" w:rsidP="007C63A4">
            <w:pPr>
              <w:spacing w:line="276" w:lineRule="auto"/>
            </w:pPr>
            <w:r w:rsidRPr="002812E0">
              <w:t xml:space="preserve">iReady </w:t>
            </w:r>
            <w:r>
              <w:t xml:space="preserve">Reading and Math </w:t>
            </w:r>
            <w:r w:rsidRPr="002812E0">
              <w:t>intervention screener</w:t>
            </w:r>
            <w:r>
              <w:t>s (BOY, MOY, EOY)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63A4" w:rsidRPr="00764F6D" w:rsidRDefault="00161AC6" w:rsidP="00161AC6">
            <w:pPr>
              <w:spacing w:line="276" w:lineRule="auto"/>
            </w:pPr>
            <w:r>
              <w:t>“Data Analysis” PD</w:t>
            </w:r>
          </w:p>
        </w:tc>
      </w:tr>
    </w:tbl>
    <w:p w:rsidR="004D26DC" w:rsidRDefault="004D26DC" w:rsidP="006242E8"/>
    <w:p w:rsidR="004D26DC" w:rsidRDefault="004D26DC">
      <w:pPr>
        <w:spacing w:after="160" w:line="259" w:lineRule="auto"/>
      </w:pPr>
      <w:r>
        <w:br w:type="page"/>
      </w:r>
    </w:p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8D4CA8" w:rsidRPr="008D4CA8" w:rsidTr="008D4CA8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  <w:sz w:val="22"/>
                <w:szCs w:val="22"/>
              </w:rPr>
            </w:pPr>
            <w:r w:rsidRPr="008D4CA8">
              <w:rPr>
                <w:rFonts w:ascii="MinionPro-SemiboldIt" w:eastAsia="MinionPro-Semibold" w:hAnsi="MinionPro-Semibold" w:cs="MinionPro-Semibold"/>
                <w:b/>
                <w:i/>
                <w:sz w:val="22"/>
                <w:szCs w:val="22"/>
              </w:rPr>
              <w:lastRenderedPageBreak/>
              <w:t xml:space="preserve">Supplemental Supports: </w:t>
            </w:r>
            <w:r w:rsidRPr="008D4CA8">
              <w:rPr>
                <w:rFonts w:ascii="MinionPro-Semibold" w:eastAsia="MinionPro-Semibold" w:hAnsi="MinionPro-Semibold" w:cs="MinionPro-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8D4CA8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Foster and Homeless</w:t>
            </w:r>
          </w:p>
        </w:tc>
      </w:tr>
      <w:tr w:rsidR="000429E0" w:rsidRPr="008D4CA8" w:rsidTr="00F557C5">
        <w:trPr>
          <w:trHeight w:val="250"/>
        </w:trPr>
        <w:tc>
          <w:tcPr>
            <w:tcW w:w="7560" w:type="dxa"/>
          </w:tcPr>
          <w:p w:rsidR="000429E0" w:rsidRPr="00764F6D" w:rsidRDefault="000429E0" w:rsidP="000429E0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Small group instruction will be provided. Various collaborative teaching models will be utilized by the classroom and support teachers to provide well-planned, standards-based, cohesive instruction that meets the needs of all students.</w:t>
            </w:r>
          </w:p>
        </w:tc>
        <w:tc>
          <w:tcPr>
            <w:tcW w:w="7284" w:type="dxa"/>
          </w:tcPr>
          <w:p w:rsidR="000429E0" w:rsidRPr="00764F6D" w:rsidRDefault="000429E0" w:rsidP="000429E0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Small group instruction will be provided. Various collaborative teaching models will be utilized by the classroom and support teachers to provide well-planned, standards-based, cohesive instruction that meets the needs of all students.</w:t>
            </w:r>
          </w:p>
        </w:tc>
      </w:tr>
      <w:tr w:rsidR="000429E0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0429E0" w:rsidRPr="008D4CA8" w:rsidRDefault="000429E0" w:rsidP="000429E0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0429E0" w:rsidRPr="008D4CA8" w:rsidRDefault="000429E0" w:rsidP="000429E0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Migrant</w:t>
            </w:r>
          </w:p>
        </w:tc>
      </w:tr>
      <w:tr w:rsidR="000429E0" w:rsidRPr="008D4CA8" w:rsidTr="00F557C5">
        <w:trPr>
          <w:trHeight w:val="169"/>
        </w:trPr>
        <w:tc>
          <w:tcPr>
            <w:tcW w:w="7560" w:type="dxa"/>
          </w:tcPr>
          <w:p w:rsidR="000429E0" w:rsidRPr="00764F6D" w:rsidRDefault="000429E0" w:rsidP="000429E0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 xml:space="preserve">The 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ESOL teacher will co-teach, provide small group instruction, and/or differentiate instruction. </w:t>
            </w:r>
          </w:p>
        </w:tc>
        <w:tc>
          <w:tcPr>
            <w:tcW w:w="7284" w:type="dxa"/>
          </w:tcPr>
          <w:p w:rsidR="000429E0" w:rsidRPr="00764F6D" w:rsidRDefault="000429E0" w:rsidP="000429E0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Small group instruction will be provided. Various collaborative teaching models will be utilized by the classroom and support teachers to provide well-planned, standards-based, cohesive instruction that meets the needs of all students.</w:t>
            </w:r>
          </w:p>
        </w:tc>
      </w:tr>
      <w:tr w:rsidR="000429E0" w:rsidRPr="008D4CA8" w:rsidTr="008D4CA8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:rsidR="000429E0" w:rsidRPr="008D4CA8" w:rsidRDefault="000429E0" w:rsidP="000429E0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0429E0" w:rsidRPr="008D4CA8" w:rsidRDefault="000429E0" w:rsidP="000429E0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Students with Disabilities</w:t>
            </w:r>
          </w:p>
        </w:tc>
      </w:tr>
      <w:tr w:rsidR="000429E0" w:rsidRPr="008D4CA8" w:rsidTr="00F557C5">
        <w:trPr>
          <w:trHeight w:val="241"/>
        </w:trPr>
        <w:tc>
          <w:tcPr>
            <w:tcW w:w="7560" w:type="dxa"/>
          </w:tcPr>
          <w:p w:rsidR="000429E0" w:rsidRPr="00764F6D" w:rsidRDefault="000429E0" w:rsidP="000429E0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Small group instruction will be provided. Various collaborative teaching models will be utilized by the classroom and support teachers to provide well-planned, standards-based, cohesive instruction that meets the needs of all students.</w:t>
            </w:r>
          </w:p>
        </w:tc>
        <w:tc>
          <w:tcPr>
            <w:tcW w:w="7284" w:type="dxa"/>
          </w:tcPr>
          <w:p w:rsidR="000429E0" w:rsidRPr="00764F6D" w:rsidRDefault="000429E0" w:rsidP="000429E0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The DES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teacher</w:t>
            </w:r>
            <w:r>
              <w:rPr>
                <w:rFonts w:eastAsia="MinionPro-Semibold" w:hAnsi="MinionPro-Semibold" w:cs="MinionPro-Semibold"/>
                <w:szCs w:val="22"/>
              </w:rPr>
              <w:t>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will co-teach, provide small group instruction, and/or differentiate instruction.</w:t>
            </w:r>
          </w:p>
        </w:tc>
      </w:tr>
    </w:tbl>
    <w:p w:rsidR="00CE00DA" w:rsidRDefault="00CE00DA" w:rsidP="006242E8"/>
    <w:p w:rsidR="006242E8" w:rsidRDefault="006242E8" w:rsidP="006242E8"/>
    <w:p w:rsidR="004D26DC" w:rsidRDefault="004D26DC">
      <w:pPr>
        <w:spacing w:after="160" w:line="259" w:lineRule="auto"/>
      </w:pPr>
      <w:r>
        <w:br w:type="page"/>
      </w:r>
    </w:p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6242E8" w:rsidTr="00803254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42E8" w:rsidRDefault="006242E8">
            <w:pPr>
              <w:spacing w:line="276" w:lineRule="auto"/>
              <w:rPr>
                <w:b/>
              </w:rPr>
            </w:pPr>
          </w:p>
          <w:p w:rsidR="00F557C5" w:rsidRDefault="00F545CB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2:  Over the next five years, Clayton County Public Schools will increase the graduation rate from 69.6% to 90% or higher</w:t>
            </w:r>
            <w:r w:rsidR="00F557C5">
              <w:rPr>
                <w:b/>
              </w:rPr>
              <w:t>.</w:t>
            </w:r>
          </w:p>
          <w:p w:rsidR="006242E8" w:rsidRDefault="00D1226A">
            <w:pPr>
              <w:spacing w:line="360" w:lineRule="auto"/>
              <w:rPr>
                <w:b/>
              </w:rPr>
            </w:pPr>
            <w:r w:rsidRPr="0008505C">
              <w:rPr>
                <w:b/>
                <w:color w:val="FF0000"/>
              </w:rPr>
              <w:t xml:space="preserve">GADOE School Improvement Systems:  Coherent Instruction, Effective Leadership, </w:t>
            </w:r>
            <w:r w:rsidR="000E090E" w:rsidRPr="0008505C">
              <w:rPr>
                <w:b/>
                <w:color w:val="FF0000"/>
              </w:rPr>
              <w:t xml:space="preserve">Family and Community Engagement, </w:t>
            </w:r>
            <w:r w:rsidRPr="0008505C">
              <w:rPr>
                <w:b/>
                <w:color w:val="FF0000"/>
              </w:rPr>
              <w:t>Professional Capacity</w:t>
            </w:r>
          </w:p>
        </w:tc>
      </w:tr>
      <w:tr w:rsidR="006242E8" w:rsidTr="00803254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1"/>
              <w:spacing w:line="276" w:lineRule="auto"/>
            </w:pP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</w:p>
          <w:p w:rsidR="006242E8" w:rsidRDefault="006242E8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001E4C" w:rsidTr="00803254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1E4C" w:rsidRPr="00764F6D" w:rsidRDefault="00001E4C" w:rsidP="00001E4C">
            <w:r w:rsidRPr="00764F6D">
              <w:t>Monitor the fidelity of the implementation of the Early Intervention Program (EIP).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E4C" w:rsidRPr="00764F6D" w:rsidRDefault="00001E4C" w:rsidP="00001E4C">
            <w:pPr>
              <w:spacing w:line="276" w:lineRule="auto"/>
              <w:jc w:val="center"/>
            </w:pPr>
            <w:r w:rsidRPr="00764F6D">
              <w:t xml:space="preserve">August 2018  - May 2019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E4C" w:rsidRPr="00764F6D" w:rsidRDefault="00001E4C" w:rsidP="00001E4C">
            <w:pPr>
              <w:jc w:val="center"/>
            </w:pPr>
            <w:r w:rsidRPr="00764F6D">
              <w:t>Principal</w:t>
            </w:r>
          </w:p>
          <w:p w:rsidR="00001E4C" w:rsidRPr="00764F6D" w:rsidRDefault="00001E4C" w:rsidP="00001E4C">
            <w:pPr>
              <w:jc w:val="center"/>
            </w:pPr>
            <w:r w:rsidRPr="00764F6D">
              <w:t>Assistant Principal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E4C" w:rsidRPr="00764F6D" w:rsidRDefault="00001E4C" w:rsidP="00001E4C">
            <w:pPr>
              <w:jc w:val="center"/>
            </w:pPr>
            <w:r w:rsidRPr="00764F6D">
              <w:t>iReady</w:t>
            </w:r>
          </w:p>
          <w:p w:rsidR="00001E4C" w:rsidRPr="00764F6D" w:rsidRDefault="00001E4C" w:rsidP="00001E4C">
            <w:pPr>
              <w:jc w:val="center"/>
            </w:pPr>
            <w:r w:rsidRPr="00764F6D">
              <w:t>DIBELS (K-1)</w:t>
            </w:r>
          </w:p>
          <w:p w:rsidR="00001E4C" w:rsidRPr="00764F6D" w:rsidRDefault="00B344D1" w:rsidP="00001E4C">
            <w:pPr>
              <w:jc w:val="center"/>
            </w:pPr>
            <w:r>
              <w:t>Title I Funding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E4C" w:rsidRPr="00764F6D" w:rsidRDefault="00001E4C" w:rsidP="00001E4C">
            <w:r w:rsidRPr="00764F6D">
              <w:t>Ensure that all teachers receive adequate training and are able to schedule effectively</w:t>
            </w:r>
          </w:p>
          <w:p w:rsidR="00001E4C" w:rsidRPr="00764F6D" w:rsidRDefault="00001E4C" w:rsidP="00001E4C"/>
          <w:p w:rsidR="00001E4C" w:rsidRPr="00764F6D" w:rsidRDefault="00001E4C" w:rsidP="00001E4C">
            <w:r w:rsidRPr="00764F6D">
              <w:t>Review collaborative lesson plans to ensure alignment with the GSE</w:t>
            </w:r>
          </w:p>
          <w:p w:rsidR="00001E4C" w:rsidRPr="00764F6D" w:rsidRDefault="00001E4C" w:rsidP="00001E4C"/>
          <w:p w:rsidR="00001E4C" w:rsidRPr="00764F6D" w:rsidRDefault="00001E4C" w:rsidP="00001E4C">
            <w:r w:rsidRPr="00764F6D">
              <w:t>Evaluate data regularly to ensure that progress monitoring is occurring in a timely manner and to evaluate the program’s implementation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1E4C" w:rsidRPr="00764F6D" w:rsidRDefault="00001E4C" w:rsidP="00001E4C">
            <w:r w:rsidRPr="00764F6D">
              <w:t xml:space="preserve">iReady </w:t>
            </w:r>
            <w:r w:rsidR="00B344D1">
              <w:t>Math t</w:t>
            </w:r>
            <w:r w:rsidRPr="00764F6D">
              <w:t>raining</w:t>
            </w:r>
          </w:p>
          <w:p w:rsidR="00001E4C" w:rsidRPr="00764F6D" w:rsidRDefault="00001E4C" w:rsidP="00001E4C"/>
        </w:tc>
      </w:tr>
    </w:tbl>
    <w:p w:rsidR="006242E8" w:rsidRDefault="006242E8" w:rsidP="006242E8"/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8D4CA8" w:rsidRPr="008D4CA8" w:rsidTr="008D4CA8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  <w:sz w:val="22"/>
                <w:szCs w:val="22"/>
              </w:rPr>
            </w:pPr>
            <w:r w:rsidRPr="008D4CA8">
              <w:rPr>
                <w:rFonts w:ascii="MinionPro-SemiboldIt" w:eastAsia="MinionPro-Semibold" w:hAnsi="MinionPro-Semibold" w:cs="MinionPro-Semibold"/>
                <w:b/>
                <w:i/>
                <w:sz w:val="22"/>
                <w:szCs w:val="22"/>
              </w:rPr>
              <w:t xml:space="preserve">Supplemental Supports: </w:t>
            </w:r>
            <w:r w:rsidRPr="008D4CA8">
              <w:rPr>
                <w:rFonts w:ascii="MinionPro-Semibold" w:eastAsia="MinionPro-Semibold" w:hAnsi="MinionPro-Semibold" w:cs="MinionPro-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8D4CA8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Foster and Homeless</w:t>
            </w:r>
          </w:p>
        </w:tc>
      </w:tr>
      <w:tr w:rsidR="002E2D81" w:rsidRPr="008D4CA8" w:rsidTr="00F557C5">
        <w:trPr>
          <w:trHeight w:val="250"/>
        </w:trPr>
        <w:tc>
          <w:tcPr>
            <w:tcW w:w="7560" w:type="dxa"/>
          </w:tcPr>
          <w:p w:rsidR="002E2D81" w:rsidRPr="00764F6D" w:rsidRDefault="002E2D81" w:rsidP="002E2D81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use data to inform instruction and provide various strategies to differentiate the learning for individual students.</w:t>
            </w:r>
          </w:p>
        </w:tc>
        <w:tc>
          <w:tcPr>
            <w:tcW w:w="7284" w:type="dxa"/>
          </w:tcPr>
          <w:p w:rsidR="002E2D81" w:rsidRPr="00764F6D" w:rsidRDefault="002E2D81" w:rsidP="002E2D81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use data to inform instruction and provide various strategies to differentiate the learning for individual students.</w:t>
            </w:r>
          </w:p>
        </w:tc>
      </w:tr>
      <w:tr w:rsidR="001A3DDE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1A3DDE" w:rsidRPr="008D4CA8" w:rsidRDefault="001A3DDE" w:rsidP="001A3DDE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1A3DDE" w:rsidRPr="008D4CA8" w:rsidRDefault="001A3DDE" w:rsidP="001A3DDE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Migrant</w:t>
            </w:r>
          </w:p>
        </w:tc>
      </w:tr>
      <w:tr w:rsidR="002E2D81" w:rsidRPr="008D4CA8" w:rsidTr="00F557C5">
        <w:trPr>
          <w:trHeight w:val="268"/>
        </w:trPr>
        <w:tc>
          <w:tcPr>
            <w:tcW w:w="7560" w:type="dxa"/>
          </w:tcPr>
          <w:p w:rsidR="002E2D81" w:rsidRPr="00764F6D" w:rsidRDefault="002E2D81" w:rsidP="002E2D81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 xml:space="preserve">The 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ESOL teacher will provide visuals, graphic organizers, sentence frames, manipulatives, and/or utilize cooperative learning. </w:t>
            </w:r>
          </w:p>
        </w:tc>
        <w:tc>
          <w:tcPr>
            <w:tcW w:w="7284" w:type="dxa"/>
          </w:tcPr>
          <w:p w:rsidR="002E2D81" w:rsidRPr="00764F6D" w:rsidRDefault="002E2D81" w:rsidP="002E2D81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use data to inform instruction and provide various strategies to differentiate the learning for individual students.</w:t>
            </w:r>
          </w:p>
        </w:tc>
      </w:tr>
      <w:tr w:rsidR="001A3DDE" w:rsidRPr="008D4CA8" w:rsidTr="008D4CA8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:rsidR="001A3DDE" w:rsidRPr="008D4CA8" w:rsidRDefault="001A3DDE" w:rsidP="001A3DDE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1A3DDE" w:rsidRPr="008D4CA8" w:rsidRDefault="001A3DDE" w:rsidP="001A3DDE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Students with Disabilities</w:t>
            </w:r>
          </w:p>
        </w:tc>
      </w:tr>
      <w:tr w:rsidR="002E2D81" w:rsidRPr="008D4CA8" w:rsidTr="00F557C5">
        <w:trPr>
          <w:trHeight w:val="214"/>
        </w:trPr>
        <w:tc>
          <w:tcPr>
            <w:tcW w:w="7560" w:type="dxa"/>
          </w:tcPr>
          <w:p w:rsidR="002E2D81" w:rsidRPr="00764F6D" w:rsidRDefault="002E2D81" w:rsidP="002E2D81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use data to inform instruction and provide various strategies to differentiate the learning for individual students.</w:t>
            </w:r>
          </w:p>
        </w:tc>
        <w:tc>
          <w:tcPr>
            <w:tcW w:w="7284" w:type="dxa"/>
          </w:tcPr>
          <w:p w:rsidR="002E2D81" w:rsidRPr="00764F6D" w:rsidRDefault="002E2D81" w:rsidP="002E2D81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The DES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teacher</w:t>
            </w:r>
            <w:r>
              <w:rPr>
                <w:rFonts w:eastAsia="MinionPro-Semibold" w:hAnsi="MinionPro-Semibold" w:cs="MinionPro-Semibold"/>
                <w:szCs w:val="22"/>
              </w:rPr>
              <w:t>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will provide visuals, graphic organizers, sentence frames, manipulatives, and/or utilize cooperative learning. </w:t>
            </w:r>
          </w:p>
        </w:tc>
      </w:tr>
    </w:tbl>
    <w:p w:rsidR="006242E8" w:rsidRDefault="006242E8" w:rsidP="006242E8"/>
    <w:p w:rsidR="0008505C" w:rsidRDefault="0008505C" w:rsidP="006242E8"/>
    <w:p w:rsidR="0008505C" w:rsidRDefault="0008505C" w:rsidP="006242E8"/>
    <w:p w:rsidR="0008505C" w:rsidRDefault="0008505C" w:rsidP="006242E8"/>
    <w:p w:rsidR="00803254" w:rsidRDefault="00803254" w:rsidP="006242E8"/>
    <w:p w:rsidR="00803254" w:rsidRDefault="00803254" w:rsidP="006242E8"/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6242E8" w:rsidTr="00803254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242E8" w:rsidRDefault="006242E8" w:rsidP="006242E8">
            <w:pPr>
              <w:spacing w:line="276" w:lineRule="auto"/>
              <w:rPr>
                <w:b/>
              </w:rPr>
            </w:pPr>
          </w:p>
          <w:p w:rsidR="00F557C5" w:rsidRDefault="00F545CB" w:rsidP="006242E8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3:  By 2023, Clayton County Public Schools will increase the number of students absent less than 10% of their enrolled academic year</w:t>
            </w:r>
            <w:r w:rsidR="00F557C5">
              <w:rPr>
                <w:b/>
              </w:rPr>
              <w:t>.</w:t>
            </w:r>
          </w:p>
          <w:p w:rsidR="006242E8" w:rsidRDefault="00D1226A" w:rsidP="006242E8">
            <w:pPr>
              <w:spacing w:line="360" w:lineRule="auto"/>
              <w:rPr>
                <w:b/>
              </w:rPr>
            </w:pPr>
            <w:r w:rsidRPr="0008505C">
              <w:rPr>
                <w:b/>
                <w:color w:val="FF0000"/>
              </w:rPr>
              <w:t>GADOE School Improvement Systems:  Effective Leadership, Supportive Learning Environment, Family and Community Engagement, Profess</w:t>
            </w:r>
            <w:r w:rsidR="00E35986">
              <w:rPr>
                <w:b/>
                <w:color w:val="FF0000"/>
              </w:rPr>
              <w:t>io</w:t>
            </w:r>
            <w:r w:rsidRPr="0008505C">
              <w:rPr>
                <w:b/>
                <w:color w:val="FF0000"/>
              </w:rPr>
              <w:t>nal Capacity</w:t>
            </w:r>
            <w:r w:rsidR="00F545CB" w:rsidRPr="0008505C">
              <w:rPr>
                <w:b/>
                <w:color w:val="FF0000"/>
              </w:rPr>
              <w:t xml:space="preserve">  </w:t>
            </w:r>
          </w:p>
        </w:tc>
      </w:tr>
      <w:tr w:rsidR="006242E8" w:rsidTr="00803254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1"/>
              <w:spacing w:line="276" w:lineRule="auto"/>
            </w:pP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</w:p>
          <w:p w:rsidR="006242E8" w:rsidRDefault="006242E8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pStyle w:val="Heading2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6242E8" w:rsidRDefault="00624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6242E8" w:rsidTr="00803254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42E8" w:rsidRPr="00764F6D" w:rsidRDefault="007E7A0A">
            <w:pPr>
              <w:spacing w:line="276" w:lineRule="auto"/>
            </w:pPr>
            <w:r w:rsidRPr="00764F6D">
              <w:t>Provide incentives for students (NBA – Never Been Absent celebration, perfect attendance</w:t>
            </w:r>
            <w:r w:rsidR="002E2D81">
              <w:t xml:space="preserve"> awards, sock hop dance)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42E8" w:rsidRPr="00764F6D" w:rsidRDefault="007E7A0A">
            <w:pPr>
              <w:spacing w:line="276" w:lineRule="auto"/>
              <w:jc w:val="center"/>
            </w:pPr>
            <w:r w:rsidRPr="00764F6D">
              <w:t>August 2018 – May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D81" w:rsidRDefault="002E2D81">
            <w:pPr>
              <w:spacing w:line="276" w:lineRule="auto"/>
              <w:jc w:val="center"/>
            </w:pPr>
            <w:r>
              <w:t>Assistant Principal</w:t>
            </w:r>
          </w:p>
          <w:p w:rsidR="006242E8" w:rsidRDefault="007E7A0A">
            <w:pPr>
              <w:spacing w:line="276" w:lineRule="auto"/>
              <w:jc w:val="center"/>
            </w:pPr>
            <w:r w:rsidRPr="00764F6D">
              <w:t>Counselor</w:t>
            </w:r>
          </w:p>
          <w:p w:rsidR="002E2D81" w:rsidRPr="00764F6D" w:rsidRDefault="002E2D81">
            <w:pPr>
              <w:spacing w:line="276" w:lineRule="auto"/>
              <w:jc w:val="center"/>
            </w:pPr>
            <w:r>
              <w:t>Attendance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D81" w:rsidRDefault="002E2D81">
            <w:pPr>
              <w:spacing w:line="276" w:lineRule="auto"/>
              <w:jc w:val="center"/>
            </w:pPr>
            <w:r>
              <w:t xml:space="preserve">School </w:t>
            </w:r>
          </w:p>
          <w:p w:rsidR="006242E8" w:rsidRPr="00764F6D" w:rsidRDefault="002E2D81">
            <w:pPr>
              <w:spacing w:line="276" w:lineRule="auto"/>
              <w:jc w:val="center"/>
            </w:pPr>
            <w:r>
              <w:t>Funds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42E8" w:rsidRPr="00764F6D" w:rsidRDefault="00161AC6">
            <w:pPr>
              <w:spacing w:line="276" w:lineRule="auto"/>
            </w:pPr>
            <w:r>
              <w:t>Monthly</w:t>
            </w:r>
            <w:r w:rsidR="00DE07B3">
              <w:t>/semester</w:t>
            </w:r>
            <w:r>
              <w:t xml:space="preserve"> attendance reports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42E8" w:rsidRPr="00764F6D" w:rsidRDefault="00DE07B3">
            <w:pPr>
              <w:spacing w:line="276" w:lineRule="auto"/>
            </w:pPr>
            <w:r>
              <w:t>None</w:t>
            </w:r>
          </w:p>
        </w:tc>
      </w:tr>
      <w:tr w:rsidR="002E2D81" w:rsidTr="00803254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2D81" w:rsidRPr="00764F6D" w:rsidRDefault="002E2D81" w:rsidP="002E2D81">
            <w:pPr>
              <w:spacing w:line="276" w:lineRule="auto"/>
            </w:pPr>
            <w:r>
              <w:t>Increase tracking of student attendance by classroom teachers each week and school-wide each month</w:t>
            </w:r>
          </w:p>
          <w:p w:rsidR="002E2D81" w:rsidRPr="00764F6D" w:rsidRDefault="002E2D81" w:rsidP="002E2D81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D81" w:rsidRPr="00764F6D" w:rsidRDefault="002E2D81" w:rsidP="002E2D81">
            <w:pPr>
              <w:spacing w:line="276" w:lineRule="auto"/>
              <w:jc w:val="center"/>
            </w:pPr>
            <w:r>
              <w:t>August 2018 – May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D81" w:rsidRDefault="002E2D81" w:rsidP="002E2D81">
            <w:pPr>
              <w:spacing w:line="276" w:lineRule="auto"/>
              <w:jc w:val="center"/>
            </w:pPr>
            <w:r>
              <w:t>Assistant Principal</w:t>
            </w:r>
          </w:p>
          <w:p w:rsidR="002E2D81" w:rsidRDefault="002E2D81" w:rsidP="002E2D81">
            <w:pPr>
              <w:spacing w:line="276" w:lineRule="auto"/>
              <w:jc w:val="center"/>
            </w:pPr>
            <w:r w:rsidRPr="00764F6D">
              <w:t>Counselor</w:t>
            </w:r>
          </w:p>
          <w:p w:rsidR="002E2D81" w:rsidRPr="00764F6D" w:rsidRDefault="002E2D81" w:rsidP="002E2D81">
            <w:pPr>
              <w:spacing w:line="276" w:lineRule="auto"/>
              <w:jc w:val="center"/>
            </w:pPr>
            <w:r>
              <w:t>Attendance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D81" w:rsidRPr="00764F6D" w:rsidRDefault="002E2D81" w:rsidP="002E2D81">
            <w:pPr>
              <w:spacing w:line="276" w:lineRule="auto"/>
              <w:jc w:val="center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D81" w:rsidRDefault="002E2D81" w:rsidP="002E2D81">
            <w:pPr>
              <w:spacing w:line="276" w:lineRule="auto"/>
            </w:pPr>
            <w:r>
              <w:t>Attendance committee meeting minutes</w:t>
            </w:r>
          </w:p>
          <w:p w:rsidR="002E2D81" w:rsidRDefault="002E2D81" w:rsidP="002E2D81">
            <w:pPr>
              <w:spacing w:line="276" w:lineRule="auto"/>
            </w:pPr>
            <w:r>
              <w:t>Follow up</w:t>
            </w:r>
            <w:r w:rsidR="00DE07B3">
              <w:t xml:space="preserve"> monthly</w:t>
            </w:r>
          </w:p>
          <w:p w:rsidR="002E2D81" w:rsidRPr="00764F6D" w:rsidRDefault="002E2D81" w:rsidP="002E2D81">
            <w:pPr>
              <w:spacing w:line="276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D81" w:rsidRPr="00764F6D" w:rsidRDefault="00DE07B3" w:rsidP="00DE07B3">
            <w:pPr>
              <w:spacing w:line="276" w:lineRule="auto"/>
            </w:pPr>
            <w:r>
              <w:t>None</w:t>
            </w:r>
          </w:p>
        </w:tc>
      </w:tr>
    </w:tbl>
    <w:p w:rsidR="006242E8" w:rsidRDefault="006242E8" w:rsidP="006242E8"/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8D4CA8" w:rsidRPr="008D4CA8" w:rsidTr="008D4CA8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  <w:sz w:val="22"/>
                <w:szCs w:val="22"/>
              </w:rPr>
            </w:pPr>
            <w:r w:rsidRPr="008D4CA8">
              <w:rPr>
                <w:rFonts w:ascii="MinionPro-SemiboldIt" w:eastAsia="MinionPro-Semibold" w:hAnsi="MinionPro-Semibold" w:cs="MinionPro-Semibold"/>
                <w:b/>
                <w:i/>
                <w:sz w:val="22"/>
                <w:szCs w:val="22"/>
              </w:rPr>
              <w:t xml:space="preserve">Supplemental Supports: </w:t>
            </w:r>
            <w:r w:rsidRPr="008D4CA8">
              <w:rPr>
                <w:rFonts w:ascii="MinionPro-Semibold" w:eastAsia="MinionPro-Semibold" w:hAnsi="MinionPro-Semibold" w:cs="MinionPro-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8D4CA8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Foster and Homeless</w:t>
            </w:r>
          </w:p>
        </w:tc>
      </w:tr>
      <w:tr w:rsidR="008D4CA8" w:rsidRPr="008D4CA8" w:rsidTr="00F557C5">
        <w:trPr>
          <w:trHeight w:val="151"/>
        </w:trPr>
        <w:tc>
          <w:tcPr>
            <w:tcW w:w="7560" w:type="dxa"/>
          </w:tcPr>
          <w:p w:rsidR="00DE07B3" w:rsidRPr="00764F6D" w:rsidRDefault="00DE07B3" w:rsidP="00DE07B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>eacher</w:t>
            </w:r>
            <w:r>
              <w:rPr>
                <w:rFonts w:eastAsia="MinionPro-Semibold" w:hAnsi="MinionPro-Semibold" w:cs="MinionPro-Semibold"/>
                <w:szCs w:val="22"/>
              </w:rPr>
              <w:t>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will </w:t>
            </w:r>
            <w:r>
              <w:rPr>
                <w:rFonts w:eastAsia="MinionPro-Semibold" w:hAnsi="MinionPro-Semibold" w:cs="MinionPro-Semibold"/>
                <w:szCs w:val="22"/>
              </w:rPr>
              <w:t xml:space="preserve">track individual student attendance frequently and 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provide incentives. </w:t>
            </w:r>
          </w:p>
          <w:p w:rsidR="00803254" w:rsidRPr="00764F6D" w:rsidRDefault="00803254" w:rsidP="001A3DDE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</w:p>
        </w:tc>
        <w:tc>
          <w:tcPr>
            <w:tcW w:w="7284" w:type="dxa"/>
          </w:tcPr>
          <w:p w:rsidR="00DE07B3" w:rsidRPr="00764F6D" w:rsidRDefault="00DE07B3" w:rsidP="00DE07B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>eacher</w:t>
            </w:r>
            <w:r>
              <w:rPr>
                <w:rFonts w:eastAsia="MinionPro-Semibold" w:hAnsi="MinionPro-Semibold" w:cs="MinionPro-Semibold"/>
                <w:szCs w:val="22"/>
              </w:rPr>
              <w:t>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will </w:t>
            </w:r>
            <w:r>
              <w:rPr>
                <w:rFonts w:eastAsia="MinionPro-Semibold" w:hAnsi="MinionPro-Semibold" w:cs="MinionPro-Semibold"/>
                <w:szCs w:val="22"/>
              </w:rPr>
              <w:t xml:space="preserve">track individual student attendance frequently and 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provide incentives. </w:t>
            </w:r>
          </w:p>
          <w:p w:rsidR="008D4CA8" w:rsidRPr="00764F6D" w:rsidRDefault="008D4CA8" w:rsidP="001A3DDE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</w:p>
        </w:tc>
      </w:tr>
      <w:tr w:rsidR="008D4CA8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D4CA8" w:rsidRPr="008D4CA8" w:rsidRDefault="008D4CA8" w:rsidP="001A3DDE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Migrant</w:t>
            </w:r>
          </w:p>
        </w:tc>
      </w:tr>
      <w:tr w:rsidR="008C7E3E" w:rsidRPr="008D4CA8" w:rsidTr="00F557C5">
        <w:trPr>
          <w:trHeight w:val="160"/>
        </w:trPr>
        <w:tc>
          <w:tcPr>
            <w:tcW w:w="7560" w:type="dxa"/>
          </w:tcPr>
          <w:p w:rsidR="008C7E3E" w:rsidRPr="00764F6D" w:rsidRDefault="00DE07B3" w:rsidP="008C7E3E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 xml:space="preserve">The </w:t>
            </w:r>
            <w:r w:rsidR="008C7E3E" w:rsidRPr="00764F6D">
              <w:rPr>
                <w:rFonts w:eastAsia="MinionPro-Semibold" w:hAnsi="MinionPro-Semibold" w:cs="MinionPro-Semibold"/>
                <w:szCs w:val="22"/>
              </w:rPr>
              <w:t xml:space="preserve">ESOL teacher will </w:t>
            </w:r>
            <w:r>
              <w:rPr>
                <w:rFonts w:eastAsia="MinionPro-Semibold" w:hAnsi="MinionPro-Semibold" w:cs="MinionPro-Semibold"/>
                <w:szCs w:val="22"/>
              </w:rPr>
              <w:t xml:space="preserve">track individual student attendance frequently and </w:t>
            </w:r>
            <w:r w:rsidR="008C7E3E" w:rsidRPr="00764F6D">
              <w:rPr>
                <w:rFonts w:eastAsia="MinionPro-Semibold" w:hAnsi="MinionPro-Semibold" w:cs="MinionPro-Semibold"/>
                <w:szCs w:val="22"/>
              </w:rPr>
              <w:t xml:space="preserve">provide incentives. </w:t>
            </w:r>
          </w:p>
          <w:p w:rsidR="008C7E3E" w:rsidRPr="00764F6D" w:rsidRDefault="008C7E3E" w:rsidP="008C7E3E">
            <w:pPr>
              <w:widowControl w:val="0"/>
              <w:tabs>
                <w:tab w:val="left" w:pos="2835"/>
              </w:tabs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 w:rsidRPr="00764F6D">
              <w:rPr>
                <w:rFonts w:eastAsia="MinionPro-Semibold" w:hAnsi="MinionPro-Semibold" w:cs="MinionPro-Semibold"/>
                <w:szCs w:val="22"/>
              </w:rPr>
              <w:tab/>
            </w:r>
          </w:p>
        </w:tc>
        <w:tc>
          <w:tcPr>
            <w:tcW w:w="7284" w:type="dxa"/>
          </w:tcPr>
          <w:p w:rsidR="00DE07B3" w:rsidRPr="00764F6D" w:rsidRDefault="00DE07B3" w:rsidP="00DE07B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>eacher</w:t>
            </w:r>
            <w:r>
              <w:rPr>
                <w:rFonts w:eastAsia="MinionPro-Semibold" w:hAnsi="MinionPro-Semibold" w:cs="MinionPro-Semibold"/>
                <w:szCs w:val="22"/>
              </w:rPr>
              <w:t>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will </w:t>
            </w:r>
            <w:r>
              <w:rPr>
                <w:rFonts w:eastAsia="MinionPro-Semibold" w:hAnsi="MinionPro-Semibold" w:cs="MinionPro-Semibold"/>
                <w:szCs w:val="22"/>
              </w:rPr>
              <w:t xml:space="preserve">track individual student attendance frequently and 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provide incentives. </w:t>
            </w:r>
          </w:p>
          <w:p w:rsidR="008C7E3E" w:rsidRPr="00764F6D" w:rsidRDefault="008C7E3E" w:rsidP="008C7E3E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</w:p>
        </w:tc>
      </w:tr>
      <w:tr w:rsidR="008C7E3E" w:rsidRPr="008D4CA8" w:rsidTr="008D4CA8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:rsidR="008C7E3E" w:rsidRPr="008D4CA8" w:rsidRDefault="008C7E3E" w:rsidP="008C7E3E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C7E3E" w:rsidRPr="008D4CA8" w:rsidRDefault="008C7E3E" w:rsidP="008C7E3E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Students with Disabilities</w:t>
            </w:r>
          </w:p>
        </w:tc>
      </w:tr>
      <w:tr w:rsidR="008C7E3E" w:rsidRPr="008D4CA8" w:rsidTr="00F557C5">
        <w:trPr>
          <w:trHeight w:val="223"/>
        </w:trPr>
        <w:tc>
          <w:tcPr>
            <w:tcW w:w="7560" w:type="dxa"/>
          </w:tcPr>
          <w:p w:rsidR="008C7E3E" w:rsidRPr="00764F6D" w:rsidRDefault="00DE07B3" w:rsidP="00DE07B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>eacher</w:t>
            </w:r>
            <w:r>
              <w:rPr>
                <w:rFonts w:eastAsia="MinionPro-Semibold" w:hAnsi="MinionPro-Semibold" w:cs="MinionPro-Semibold"/>
                <w:szCs w:val="22"/>
              </w:rPr>
              <w:t>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will </w:t>
            </w:r>
            <w:r>
              <w:rPr>
                <w:rFonts w:eastAsia="MinionPro-Semibold" w:hAnsi="MinionPro-Semibold" w:cs="MinionPro-Semibold"/>
                <w:szCs w:val="22"/>
              </w:rPr>
              <w:t>track individual student attendance frequently and provide incentives.</w:t>
            </w:r>
          </w:p>
        </w:tc>
        <w:tc>
          <w:tcPr>
            <w:tcW w:w="7284" w:type="dxa"/>
          </w:tcPr>
          <w:p w:rsidR="008C7E3E" w:rsidRPr="00764F6D" w:rsidRDefault="00DE07B3" w:rsidP="00DE07B3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The DES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teacher</w:t>
            </w:r>
            <w:r>
              <w:rPr>
                <w:rFonts w:eastAsia="MinionPro-Semibold" w:hAnsi="MinionPro-Semibold" w:cs="MinionPro-Semibold"/>
                <w:szCs w:val="22"/>
              </w:rPr>
              <w:t>s</w:t>
            </w:r>
            <w:r w:rsidRPr="00764F6D">
              <w:rPr>
                <w:rFonts w:eastAsia="MinionPro-Semibold" w:hAnsi="MinionPro-Semibold" w:cs="MinionPro-Semibold"/>
                <w:szCs w:val="22"/>
              </w:rPr>
              <w:t xml:space="preserve"> will </w:t>
            </w:r>
            <w:r>
              <w:rPr>
                <w:rFonts w:eastAsia="MinionPro-Semibold" w:hAnsi="MinionPro-Semibold" w:cs="MinionPro-Semibold"/>
                <w:szCs w:val="22"/>
              </w:rPr>
              <w:t xml:space="preserve">track individual student attendance frequently and provide incentives. </w:t>
            </w:r>
          </w:p>
        </w:tc>
      </w:tr>
    </w:tbl>
    <w:p w:rsidR="006200F4" w:rsidRDefault="006200F4" w:rsidP="00042746">
      <w:pPr>
        <w:shd w:val="clear" w:color="auto" w:fill="FFFFFF" w:themeFill="background1"/>
      </w:pPr>
    </w:p>
    <w:p w:rsidR="006200F4" w:rsidRDefault="006200F4" w:rsidP="00042746">
      <w:pPr>
        <w:shd w:val="clear" w:color="auto" w:fill="FFFFFF" w:themeFill="background1"/>
      </w:pPr>
    </w:p>
    <w:p w:rsidR="00F557C5" w:rsidRDefault="00F557C5" w:rsidP="00042746">
      <w:pPr>
        <w:shd w:val="clear" w:color="auto" w:fill="FFFFFF" w:themeFill="background1"/>
      </w:pPr>
    </w:p>
    <w:tbl>
      <w:tblPr>
        <w:tblW w:w="14775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990"/>
        <w:gridCol w:w="1530"/>
        <w:gridCol w:w="1350"/>
        <w:gridCol w:w="4409"/>
        <w:gridCol w:w="2430"/>
      </w:tblGrid>
      <w:tr w:rsidR="00706414" w:rsidTr="00803254">
        <w:trPr>
          <w:cantSplit/>
        </w:trPr>
        <w:tc>
          <w:tcPr>
            <w:tcW w:w="147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06414" w:rsidRDefault="00706414" w:rsidP="00F451FD">
            <w:pPr>
              <w:spacing w:line="276" w:lineRule="auto"/>
              <w:rPr>
                <w:b/>
              </w:rPr>
            </w:pPr>
          </w:p>
          <w:p w:rsidR="00F557C5" w:rsidRDefault="00F545CB" w:rsidP="00F451FD">
            <w:pPr>
              <w:spacing w:line="360" w:lineRule="auto"/>
              <w:rPr>
                <w:b/>
              </w:rPr>
            </w:pPr>
            <w:r>
              <w:rPr>
                <w:b/>
              </w:rPr>
              <w:t>Performance Objective 4:  By 2023, Clayton County Public Schools will decrease the number of discipline infractions while increasing employee morale and community support</w:t>
            </w:r>
            <w:r w:rsidR="00F557C5">
              <w:rPr>
                <w:b/>
              </w:rPr>
              <w:t xml:space="preserve">. </w:t>
            </w:r>
          </w:p>
          <w:p w:rsidR="00706414" w:rsidRDefault="00D1226A" w:rsidP="00F451FD">
            <w:pPr>
              <w:spacing w:line="360" w:lineRule="auto"/>
              <w:rPr>
                <w:b/>
              </w:rPr>
            </w:pPr>
            <w:r w:rsidRPr="00E35986">
              <w:rPr>
                <w:b/>
                <w:color w:val="FF0000"/>
              </w:rPr>
              <w:t>GADOE School Improvement Systems:  Effective Leadership, Supportive Learning Environment, Family and Community Engagement, Professional Capacity</w:t>
            </w:r>
            <w:r w:rsidR="00F545CB" w:rsidRPr="00E35986">
              <w:rPr>
                <w:b/>
                <w:color w:val="FF0000"/>
              </w:rPr>
              <w:t xml:space="preserve">  </w:t>
            </w:r>
          </w:p>
        </w:tc>
      </w:tr>
      <w:tr w:rsidR="00706414" w:rsidTr="00803254">
        <w:trPr>
          <w:cantSplit/>
          <w:trHeight w:val="720"/>
        </w:trPr>
        <w:tc>
          <w:tcPr>
            <w:tcW w:w="40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6414" w:rsidRDefault="00706414" w:rsidP="00F451FD">
            <w:pPr>
              <w:pStyle w:val="Heading1"/>
              <w:spacing w:line="276" w:lineRule="auto"/>
            </w:pPr>
          </w:p>
          <w:p w:rsidR="00706414" w:rsidRDefault="00706414" w:rsidP="00F451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 Steps/ Tasks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6414" w:rsidRDefault="00706414" w:rsidP="00F451FD">
            <w:pPr>
              <w:pStyle w:val="Heading2"/>
              <w:spacing w:line="276" w:lineRule="auto"/>
              <w:rPr>
                <w:sz w:val="20"/>
              </w:rPr>
            </w:pPr>
          </w:p>
          <w:p w:rsidR="00706414" w:rsidRDefault="00706414" w:rsidP="00F451FD">
            <w:pPr>
              <w:spacing w:line="276" w:lineRule="auto"/>
              <w:jc w:val="center"/>
            </w:pPr>
            <w:r>
              <w:rPr>
                <w:b/>
              </w:rPr>
              <w:t>Timeline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06414" w:rsidRDefault="00706414" w:rsidP="00F451FD">
            <w:pPr>
              <w:pStyle w:val="Heading2"/>
              <w:spacing w:line="276" w:lineRule="auto"/>
              <w:rPr>
                <w:sz w:val="20"/>
              </w:rPr>
            </w:pPr>
          </w:p>
          <w:p w:rsidR="00706414" w:rsidRDefault="00706414" w:rsidP="00F451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D9E2F3" w:themeFill="accent5" w:themeFillTint="33"/>
              </w:rPr>
              <w:t>Project Leader(s) and School Level Person(s) Monitoring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706414" w:rsidRDefault="00706414" w:rsidP="00F451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Resources/ Funding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706414" w:rsidRDefault="00706414" w:rsidP="00F451FD">
            <w:pPr>
              <w:pStyle w:val="Heading2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Check Points/ Related Artifacts and Evidence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  <w:hideMark/>
          </w:tcPr>
          <w:p w:rsidR="00706414" w:rsidRDefault="00706414" w:rsidP="00F451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Professional Learning</w:t>
            </w:r>
          </w:p>
          <w:p w:rsidR="00706414" w:rsidRDefault="00706414" w:rsidP="00F451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Activity and Date</w:t>
            </w:r>
          </w:p>
          <w:p w:rsidR="00706414" w:rsidRDefault="00706414" w:rsidP="00F451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706414" w:rsidTr="00803254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4F6D" w:rsidRDefault="007E7A0A" w:rsidP="007E7A0A">
            <w:pPr>
              <w:spacing w:line="276" w:lineRule="auto"/>
            </w:pPr>
            <w:r w:rsidRPr="00764F6D">
              <w:t>Follow the behavior management system in all classrooms consistently (behavior charts</w:t>
            </w:r>
            <w:r w:rsidR="00947140">
              <w:t>)</w:t>
            </w:r>
          </w:p>
          <w:p w:rsidR="00706414" w:rsidRPr="00764F6D" w:rsidRDefault="00706414" w:rsidP="00764F6D"/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14" w:rsidRPr="00764F6D" w:rsidRDefault="007E7A0A" w:rsidP="00F451FD">
            <w:pPr>
              <w:spacing w:line="276" w:lineRule="auto"/>
              <w:jc w:val="center"/>
            </w:pPr>
            <w:r w:rsidRPr="00764F6D">
              <w:t>August 2018 – May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14" w:rsidRDefault="00705999" w:rsidP="00F451FD">
            <w:pPr>
              <w:spacing w:line="276" w:lineRule="auto"/>
              <w:jc w:val="center"/>
            </w:pPr>
            <w:r>
              <w:t>Assistant Principal</w:t>
            </w:r>
          </w:p>
          <w:p w:rsidR="00705999" w:rsidRPr="00764F6D" w:rsidRDefault="00705999" w:rsidP="00F451FD">
            <w:pPr>
              <w:spacing w:line="276" w:lineRule="auto"/>
              <w:jc w:val="center"/>
            </w:pPr>
            <w:r>
              <w:t>Behavior Committee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14" w:rsidRPr="00764F6D" w:rsidRDefault="00705999" w:rsidP="00F451FD">
            <w:pPr>
              <w:spacing w:line="276" w:lineRule="auto"/>
              <w:jc w:val="center"/>
            </w:pPr>
            <w:r>
              <w:t>Professional Learning Classes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6414" w:rsidRDefault="00705999" w:rsidP="00F451FD">
            <w:pPr>
              <w:spacing w:line="276" w:lineRule="auto"/>
            </w:pPr>
            <w:r>
              <w:t>Classroom observations</w:t>
            </w:r>
          </w:p>
          <w:p w:rsidR="00705999" w:rsidRPr="00764F6D" w:rsidRDefault="00705999" w:rsidP="00F451FD">
            <w:pPr>
              <w:spacing w:line="276" w:lineRule="auto"/>
            </w:pPr>
            <w:r>
              <w:t>Monitor discipline referrals for student and teacher frequency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6414" w:rsidRPr="00764F6D" w:rsidRDefault="00705999" w:rsidP="00F451FD">
            <w:pPr>
              <w:spacing w:line="276" w:lineRule="auto"/>
            </w:pPr>
            <w:r>
              <w:t>“Classroom Management” PD provided by the District</w:t>
            </w:r>
          </w:p>
        </w:tc>
      </w:tr>
      <w:tr w:rsidR="007E7A0A" w:rsidTr="00803254">
        <w:trPr>
          <w:cantSplit/>
          <w:trHeight w:val="62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7E7A0A">
            <w:pPr>
              <w:spacing w:line="276" w:lineRule="auto"/>
            </w:pPr>
            <w:r w:rsidRPr="00764F6D">
              <w:t>Utilize P</w:t>
            </w:r>
            <w:r w:rsidR="00947140">
              <w:t xml:space="preserve">ositive </w:t>
            </w:r>
            <w:r w:rsidRPr="00764F6D">
              <w:t>B</w:t>
            </w:r>
            <w:r w:rsidR="00947140">
              <w:t xml:space="preserve">ehavior </w:t>
            </w:r>
            <w:r w:rsidRPr="00764F6D">
              <w:t>I</w:t>
            </w:r>
            <w:r w:rsidR="00947140">
              <w:t xml:space="preserve">ntervention </w:t>
            </w:r>
            <w:r w:rsidRPr="00764F6D">
              <w:t>S</w:t>
            </w:r>
            <w:r w:rsidR="00947140">
              <w:t>ystem (Stepping Stones to Success)</w:t>
            </w:r>
          </w:p>
          <w:p w:rsidR="007E7A0A" w:rsidRPr="00764F6D" w:rsidRDefault="007E7A0A" w:rsidP="007E7A0A">
            <w:pP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E7A0A" w:rsidP="007E7A0A">
            <w:pPr>
              <w:spacing w:line="276" w:lineRule="auto"/>
              <w:jc w:val="center"/>
            </w:pPr>
            <w:r w:rsidRPr="00764F6D">
              <w:t>August 2018 – May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Default="00705999" w:rsidP="007E7A0A">
            <w:pPr>
              <w:spacing w:line="276" w:lineRule="auto"/>
              <w:jc w:val="center"/>
            </w:pPr>
            <w:r>
              <w:t>Assistant Principal</w:t>
            </w:r>
          </w:p>
          <w:p w:rsidR="00705999" w:rsidRDefault="00705999" w:rsidP="007E7A0A">
            <w:pPr>
              <w:spacing w:line="276" w:lineRule="auto"/>
              <w:jc w:val="center"/>
            </w:pPr>
            <w:r>
              <w:t>Behavior Committee</w:t>
            </w:r>
          </w:p>
          <w:p w:rsidR="00705999" w:rsidRPr="00764F6D" w:rsidRDefault="00705999" w:rsidP="007E7A0A">
            <w:pPr>
              <w:spacing w:line="276" w:lineRule="auto"/>
              <w:jc w:val="center"/>
            </w:pPr>
            <w:r>
              <w:t>Counselor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Pr="00764F6D" w:rsidRDefault="00705999" w:rsidP="007E7A0A">
            <w:pPr>
              <w:spacing w:line="276" w:lineRule="auto"/>
              <w:jc w:val="center"/>
            </w:pPr>
            <w:r>
              <w:t>None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7A0A" w:rsidRDefault="00705999" w:rsidP="00705999">
            <w:pPr>
              <w:spacing w:line="276" w:lineRule="auto"/>
            </w:pPr>
            <w:r>
              <w:t xml:space="preserve">School-wide book study on </w:t>
            </w:r>
            <w:r w:rsidRPr="00705999">
              <w:rPr>
                <w:u w:val="single"/>
              </w:rPr>
              <w:t>The Seven Habits of Happy Kids</w:t>
            </w:r>
            <w:r>
              <w:t xml:space="preserve"> by Sean Covey</w:t>
            </w:r>
          </w:p>
          <w:p w:rsidR="00705999" w:rsidRDefault="00705999" w:rsidP="00705999">
            <w:pPr>
              <w:spacing w:line="276" w:lineRule="auto"/>
            </w:pPr>
            <w:r>
              <w:t xml:space="preserve">Provide </w:t>
            </w:r>
            <w:r w:rsidR="002812E0">
              <w:t xml:space="preserve">staff </w:t>
            </w:r>
            <w:r>
              <w:t>mentors for students in need</w:t>
            </w:r>
          </w:p>
          <w:p w:rsidR="00705999" w:rsidRPr="00764F6D" w:rsidRDefault="00705999" w:rsidP="00AA4AFE">
            <w:pPr>
              <w:spacing w:line="276" w:lineRule="auto"/>
            </w:pPr>
            <w:r>
              <w:t xml:space="preserve">Offer small group sessions to </w:t>
            </w:r>
            <w:r w:rsidR="00AA4AFE">
              <w:t>present</w:t>
            </w:r>
            <w:r>
              <w:t xml:space="preserve"> alternative strategies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A0A" w:rsidRPr="00764F6D" w:rsidRDefault="00AA4AFE" w:rsidP="00705999">
            <w:pPr>
              <w:spacing w:line="276" w:lineRule="auto"/>
            </w:pPr>
            <w:r>
              <w:t>None</w:t>
            </w:r>
          </w:p>
        </w:tc>
      </w:tr>
    </w:tbl>
    <w:p w:rsidR="006242E8" w:rsidRDefault="006242E8" w:rsidP="00DD33A3"/>
    <w:tbl>
      <w:tblPr>
        <w:tblW w:w="14844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7284"/>
      </w:tblGrid>
      <w:tr w:rsidR="008D4CA8" w:rsidRPr="008D4CA8" w:rsidTr="008D4CA8">
        <w:trPr>
          <w:trHeight w:val="280"/>
        </w:trPr>
        <w:tc>
          <w:tcPr>
            <w:tcW w:w="14844" w:type="dxa"/>
            <w:gridSpan w:val="2"/>
            <w:shd w:val="clear" w:color="auto" w:fill="DEEAF6" w:themeFill="accent1" w:themeFillTint="33"/>
          </w:tcPr>
          <w:p w:rsidR="008D4CA8" w:rsidRPr="008D4CA8" w:rsidRDefault="008D4CA8" w:rsidP="008D4CA8">
            <w:pPr>
              <w:widowControl w:val="0"/>
              <w:autoSpaceDE w:val="0"/>
              <w:autoSpaceDN w:val="0"/>
              <w:spacing w:before="25" w:line="255" w:lineRule="exact"/>
              <w:ind w:left="69"/>
              <w:rPr>
                <w:rFonts w:ascii="MinionPro-Semibold" w:eastAsia="MinionPro-Semibold" w:hAnsi="MinionPro-Semibold" w:cs="MinionPro-Semibold"/>
                <w:sz w:val="22"/>
                <w:szCs w:val="22"/>
              </w:rPr>
            </w:pPr>
            <w:r w:rsidRPr="008D4CA8">
              <w:rPr>
                <w:rFonts w:ascii="MinionPro-SemiboldIt" w:eastAsia="MinionPro-Semibold" w:hAnsi="MinionPro-Semibold" w:cs="MinionPro-Semibold"/>
                <w:b/>
                <w:i/>
                <w:sz w:val="22"/>
                <w:szCs w:val="22"/>
              </w:rPr>
              <w:t xml:space="preserve">Supplemental Supports: </w:t>
            </w:r>
            <w:r w:rsidRPr="008D4CA8">
              <w:rPr>
                <w:rFonts w:ascii="MinionPro-Semibold" w:eastAsia="MinionPro-Semibold" w:hAnsi="MinionPro-Semibold" w:cs="MinionPro-Semibold"/>
                <w:sz w:val="22"/>
                <w:szCs w:val="22"/>
              </w:rPr>
              <w:t>What supplemental action steps will be implemented for these subgroups?</w:t>
            </w:r>
          </w:p>
        </w:tc>
      </w:tr>
      <w:tr w:rsidR="008D4CA8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8D4CA8" w:rsidRPr="008D4CA8" w:rsidRDefault="008D4CA8" w:rsidP="008D4CA8">
            <w:pPr>
              <w:widowControl w:val="0"/>
              <w:autoSpaceDE w:val="0"/>
              <w:autoSpaceDN w:val="0"/>
              <w:spacing w:before="42"/>
              <w:ind w:left="2400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Economically Disadvantaged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D4CA8" w:rsidRPr="008D4CA8" w:rsidRDefault="008D4CA8" w:rsidP="008D4CA8">
            <w:pPr>
              <w:widowControl w:val="0"/>
              <w:autoSpaceDE w:val="0"/>
              <w:autoSpaceDN w:val="0"/>
              <w:spacing w:before="42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Foster and Homeless</w:t>
            </w:r>
          </w:p>
        </w:tc>
      </w:tr>
      <w:tr w:rsidR="008D4CA8" w:rsidRPr="008D4CA8" w:rsidTr="00F557C5">
        <w:trPr>
          <w:trHeight w:val="259"/>
        </w:trPr>
        <w:tc>
          <w:tcPr>
            <w:tcW w:w="7560" w:type="dxa"/>
          </w:tcPr>
          <w:p w:rsidR="00803254" w:rsidRPr="00764F6D" w:rsidRDefault="00AA4AFE" w:rsidP="00AA4AFE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communicate more frequently with students to identify concerns and offer solutions. Teachers will use a variety of strategies to encourage good behavior.</w:t>
            </w:r>
          </w:p>
        </w:tc>
        <w:tc>
          <w:tcPr>
            <w:tcW w:w="7284" w:type="dxa"/>
          </w:tcPr>
          <w:p w:rsidR="008D4CA8" w:rsidRPr="00764F6D" w:rsidRDefault="00AA4AFE" w:rsidP="008D4C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communicate more frequently with students to identify concerns and offer solutions. Teachers will use a variety of strategies to encourage good behavior.</w:t>
            </w:r>
          </w:p>
        </w:tc>
      </w:tr>
      <w:tr w:rsidR="008D4CA8" w:rsidRPr="008D4CA8" w:rsidTr="008D4CA8">
        <w:trPr>
          <w:trHeight w:val="320"/>
        </w:trPr>
        <w:tc>
          <w:tcPr>
            <w:tcW w:w="7560" w:type="dxa"/>
            <w:shd w:val="clear" w:color="auto" w:fill="DEEAF6" w:themeFill="accent1" w:themeFillTint="33"/>
          </w:tcPr>
          <w:p w:rsidR="008D4CA8" w:rsidRPr="008D4CA8" w:rsidRDefault="008D4CA8" w:rsidP="008D4CA8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English Learners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D4CA8" w:rsidRPr="008D4CA8" w:rsidRDefault="008D4CA8" w:rsidP="008D4CA8">
            <w:pPr>
              <w:widowControl w:val="0"/>
              <w:autoSpaceDE w:val="0"/>
              <w:autoSpaceDN w:val="0"/>
              <w:spacing w:before="45"/>
              <w:ind w:left="2555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Migrant</w:t>
            </w:r>
          </w:p>
        </w:tc>
      </w:tr>
      <w:tr w:rsidR="008D4CA8" w:rsidRPr="008D4CA8" w:rsidTr="00F557C5">
        <w:trPr>
          <w:trHeight w:val="178"/>
        </w:trPr>
        <w:tc>
          <w:tcPr>
            <w:tcW w:w="7560" w:type="dxa"/>
          </w:tcPr>
          <w:p w:rsidR="008C7E3E" w:rsidRPr="00764F6D" w:rsidRDefault="00AA4AFE" w:rsidP="008C7E3E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 xml:space="preserve">The </w:t>
            </w:r>
            <w:r w:rsidR="008C7E3E" w:rsidRPr="00764F6D">
              <w:rPr>
                <w:rFonts w:eastAsia="MinionPro-Semibold" w:hAnsi="MinionPro-Semibold" w:cs="MinionPro-Semibold"/>
                <w:szCs w:val="22"/>
              </w:rPr>
              <w:t>ESOL teacher will provide incentives.</w:t>
            </w:r>
          </w:p>
          <w:p w:rsidR="00803254" w:rsidRPr="00764F6D" w:rsidRDefault="00803254" w:rsidP="00764F6D">
            <w:pPr>
              <w:widowControl w:val="0"/>
              <w:autoSpaceDE w:val="0"/>
              <w:autoSpaceDN w:val="0"/>
              <w:ind w:firstLine="720"/>
              <w:rPr>
                <w:rFonts w:eastAsia="MinionPro-Semibold" w:hAnsi="MinionPro-Semibold" w:cs="MinionPro-Semibold"/>
                <w:szCs w:val="22"/>
              </w:rPr>
            </w:pPr>
          </w:p>
        </w:tc>
        <w:tc>
          <w:tcPr>
            <w:tcW w:w="7284" w:type="dxa"/>
          </w:tcPr>
          <w:p w:rsidR="008D4CA8" w:rsidRPr="00764F6D" w:rsidRDefault="00AA4AFE" w:rsidP="008D4C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communicate more frequently with students to identify concerns and offer solutions. Teachers will use a variety of strategies to encourage good behavior.</w:t>
            </w:r>
          </w:p>
        </w:tc>
      </w:tr>
      <w:tr w:rsidR="008D4CA8" w:rsidRPr="008D4CA8" w:rsidTr="008D4CA8">
        <w:trPr>
          <w:trHeight w:val="340"/>
        </w:trPr>
        <w:tc>
          <w:tcPr>
            <w:tcW w:w="7560" w:type="dxa"/>
            <w:shd w:val="clear" w:color="auto" w:fill="DEEAF6" w:themeFill="accent1" w:themeFillTint="33"/>
          </w:tcPr>
          <w:p w:rsidR="008D4CA8" w:rsidRPr="008D4CA8" w:rsidRDefault="008D4CA8" w:rsidP="008D4CA8">
            <w:pPr>
              <w:widowControl w:val="0"/>
              <w:autoSpaceDE w:val="0"/>
              <w:autoSpaceDN w:val="0"/>
              <w:spacing w:before="45"/>
              <w:ind w:left="2581" w:right="2581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Race/Ethnicity/Minority</w:t>
            </w:r>
          </w:p>
        </w:tc>
        <w:tc>
          <w:tcPr>
            <w:tcW w:w="7284" w:type="dxa"/>
            <w:shd w:val="clear" w:color="auto" w:fill="DEEAF6" w:themeFill="accent1" w:themeFillTint="33"/>
          </w:tcPr>
          <w:p w:rsidR="008D4CA8" w:rsidRPr="008D4CA8" w:rsidRDefault="008D4CA8" w:rsidP="008D4CA8">
            <w:pPr>
              <w:widowControl w:val="0"/>
              <w:autoSpaceDE w:val="0"/>
              <w:autoSpaceDN w:val="0"/>
              <w:spacing w:before="45"/>
              <w:ind w:left="2556" w:right="2556"/>
              <w:jc w:val="center"/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</w:pPr>
            <w:r w:rsidRPr="008D4CA8">
              <w:rPr>
                <w:rFonts w:ascii="MinionPro-Semibold" w:eastAsia="MinionPro-Semibold" w:hAnsi="MinionPro-Semibold" w:cs="MinionPro-Semibold"/>
                <w:b/>
                <w:sz w:val="22"/>
                <w:szCs w:val="22"/>
              </w:rPr>
              <w:t>Students with Disabilities</w:t>
            </w:r>
          </w:p>
        </w:tc>
      </w:tr>
      <w:tr w:rsidR="008D4CA8" w:rsidRPr="008D4CA8" w:rsidTr="00F557C5">
        <w:trPr>
          <w:trHeight w:val="241"/>
        </w:trPr>
        <w:tc>
          <w:tcPr>
            <w:tcW w:w="7560" w:type="dxa"/>
          </w:tcPr>
          <w:p w:rsidR="00803254" w:rsidRPr="00764F6D" w:rsidRDefault="00AA4AFE" w:rsidP="00AA4AFE">
            <w:pPr>
              <w:widowControl w:val="0"/>
              <w:tabs>
                <w:tab w:val="left" w:pos="1440"/>
              </w:tabs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Teachers will communicate more frequently with students to identify concerns and offer solutions. Teachers will use a variety of strategies to encourage good behavior.</w:t>
            </w:r>
          </w:p>
        </w:tc>
        <w:tc>
          <w:tcPr>
            <w:tcW w:w="7284" w:type="dxa"/>
          </w:tcPr>
          <w:p w:rsidR="008D4CA8" w:rsidRPr="00764F6D" w:rsidRDefault="00AA4AFE" w:rsidP="008D4CA8">
            <w:pPr>
              <w:widowControl w:val="0"/>
              <w:autoSpaceDE w:val="0"/>
              <w:autoSpaceDN w:val="0"/>
              <w:rPr>
                <w:rFonts w:eastAsia="MinionPro-Semibold" w:hAnsi="MinionPro-Semibold" w:cs="MinionPro-Semibold"/>
                <w:szCs w:val="22"/>
              </w:rPr>
            </w:pPr>
            <w:r>
              <w:rPr>
                <w:rFonts w:eastAsia="MinionPro-Semibold" w:hAnsi="MinionPro-Semibold" w:cs="MinionPro-Semibold"/>
                <w:szCs w:val="22"/>
              </w:rPr>
              <w:t>The DES teachers will communicate more frequently with individual students to identify concerns and offer solutions. Teachers will use a variety of strategies to encourage good behavior.</w:t>
            </w:r>
          </w:p>
        </w:tc>
      </w:tr>
    </w:tbl>
    <w:p w:rsidR="008D4CA8" w:rsidRPr="00DD33A3" w:rsidRDefault="008D4CA8" w:rsidP="00DD33A3"/>
    <w:sectPr w:rsidR="008D4CA8" w:rsidRPr="00DD33A3" w:rsidSect="007C6E8B"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A5" w:rsidRDefault="00F560A5" w:rsidP="00C90CCF">
      <w:r>
        <w:separator/>
      </w:r>
    </w:p>
  </w:endnote>
  <w:endnote w:type="continuationSeparator" w:id="0">
    <w:p w:rsidR="00F560A5" w:rsidRDefault="00F560A5" w:rsidP="00C9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SemiboldIt">
    <w:altName w:val="Times New Roman"/>
    <w:charset w:val="00"/>
    <w:family w:val="roman"/>
    <w:pitch w:val="variable"/>
  </w:font>
  <w:font w:name="MinionPro-Semi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DE" w:rsidRPr="00C90CCF" w:rsidRDefault="001A3DD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 w:rsidRPr="00C90CCF">
      <w:rPr>
        <w:color w:val="8496B0" w:themeColor="text2" w:themeTint="99"/>
        <w:spacing w:val="60"/>
        <w:szCs w:val="24"/>
      </w:rPr>
      <w:t>Page</w:t>
    </w:r>
    <w:r w:rsidRPr="00C90CCF">
      <w:rPr>
        <w:color w:val="8496B0" w:themeColor="text2" w:themeTint="99"/>
        <w:szCs w:val="24"/>
      </w:rPr>
      <w:t xml:space="preserve"> </w:t>
    </w:r>
    <w:r w:rsidRPr="00C90CCF">
      <w:rPr>
        <w:color w:val="323E4F" w:themeColor="text2" w:themeShade="BF"/>
        <w:szCs w:val="24"/>
      </w:rPr>
      <w:fldChar w:fldCharType="begin"/>
    </w:r>
    <w:r w:rsidRPr="00C90CCF">
      <w:rPr>
        <w:color w:val="323E4F" w:themeColor="text2" w:themeShade="BF"/>
        <w:szCs w:val="24"/>
      </w:rPr>
      <w:instrText xml:space="preserve"> PAGE   \* MERGEFORMAT </w:instrText>
    </w:r>
    <w:r w:rsidRPr="00C90CCF">
      <w:rPr>
        <w:color w:val="323E4F" w:themeColor="text2" w:themeShade="BF"/>
        <w:szCs w:val="24"/>
      </w:rPr>
      <w:fldChar w:fldCharType="separate"/>
    </w:r>
    <w:r w:rsidR="00E3680E">
      <w:rPr>
        <w:noProof/>
        <w:color w:val="323E4F" w:themeColor="text2" w:themeShade="BF"/>
        <w:szCs w:val="24"/>
      </w:rPr>
      <w:t>2</w:t>
    </w:r>
    <w:r w:rsidRPr="00C90CCF">
      <w:rPr>
        <w:color w:val="323E4F" w:themeColor="text2" w:themeShade="BF"/>
        <w:szCs w:val="24"/>
      </w:rPr>
      <w:fldChar w:fldCharType="end"/>
    </w:r>
    <w:r w:rsidRPr="00C90CCF">
      <w:rPr>
        <w:color w:val="323E4F" w:themeColor="text2" w:themeShade="BF"/>
        <w:szCs w:val="24"/>
      </w:rPr>
      <w:t xml:space="preserve"> | </w:t>
    </w:r>
    <w:r w:rsidRPr="00C90CCF">
      <w:rPr>
        <w:color w:val="323E4F" w:themeColor="text2" w:themeShade="BF"/>
        <w:szCs w:val="24"/>
      </w:rPr>
      <w:fldChar w:fldCharType="begin"/>
    </w:r>
    <w:r w:rsidRPr="00C90CCF">
      <w:rPr>
        <w:color w:val="323E4F" w:themeColor="text2" w:themeShade="BF"/>
        <w:szCs w:val="24"/>
      </w:rPr>
      <w:instrText xml:space="preserve"> NUMPAGES  \* Arabic  \* MERGEFORMAT </w:instrText>
    </w:r>
    <w:r w:rsidRPr="00C90CCF">
      <w:rPr>
        <w:color w:val="323E4F" w:themeColor="text2" w:themeShade="BF"/>
        <w:szCs w:val="24"/>
      </w:rPr>
      <w:fldChar w:fldCharType="separate"/>
    </w:r>
    <w:r w:rsidR="00E3680E">
      <w:rPr>
        <w:noProof/>
        <w:color w:val="323E4F" w:themeColor="text2" w:themeShade="BF"/>
        <w:szCs w:val="24"/>
      </w:rPr>
      <w:t>8</w:t>
    </w:r>
    <w:r w:rsidRPr="00C90CCF">
      <w:rPr>
        <w:color w:val="323E4F" w:themeColor="text2" w:themeShade="BF"/>
        <w:szCs w:val="24"/>
      </w:rPr>
      <w:fldChar w:fldCharType="end"/>
    </w:r>
  </w:p>
  <w:p w:rsidR="001A3DDE" w:rsidRDefault="001A3DDE" w:rsidP="00C90CCF">
    <w:pPr>
      <w:pStyle w:val="Footer"/>
    </w:pPr>
    <w:r>
      <w:t>Revision Date:  6/19/18/</w:t>
    </w:r>
  </w:p>
  <w:p w:rsidR="001A3DDE" w:rsidRDefault="001A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A5" w:rsidRDefault="00F560A5" w:rsidP="00C90CCF">
      <w:r>
        <w:separator/>
      </w:r>
    </w:p>
  </w:footnote>
  <w:footnote w:type="continuationSeparator" w:id="0">
    <w:p w:rsidR="00F560A5" w:rsidRDefault="00F560A5" w:rsidP="00C9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226"/>
    <w:multiLevelType w:val="hybridMultilevel"/>
    <w:tmpl w:val="6C5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7776"/>
    <w:multiLevelType w:val="hybridMultilevel"/>
    <w:tmpl w:val="91AE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0182"/>
    <w:multiLevelType w:val="hybridMultilevel"/>
    <w:tmpl w:val="1A3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3582"/>
    <w:multiLevelType w:val="hybridMultilevel"/>
    <w:tmpl w:val="0DD4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476A4"/>
    <w:multiLevelType w:val="hybridMultilevel"/>
    <w:tmpl w:val="F120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wMDKxMDezMDQwMjdW0lEKTi0uzszPAykwqwUAXsD5lSwAAAA="/>
  </w:docVars>
  <w:rsids>
    <w:rsidRoot w:val="00DD33A3"/>
    <w:rsid w:val="000011E1"/>
    <w:rsid w:val="00001AC7"/>
    <w:rsid w:val="00001E4C"/>
    <w:rsid w:val="0000292C"/>
    <w:rsid w:val="00004A39"/>
    <w:rsid w:val="00004AD8"/>
    <w:rsid w:val="00010D7D"/>
    <w:rsid w:val="00014B58"/>
    <w:rsid w:val="00025259"/>
    <w:rsid w:val="00026C58"/>
    <w:rsid w:val="00041DF3"/>
    <w:rsid w:val="00042746"/>
    <w:rsid w:val="000429E0"/>
    <w:rsid w:val="00042E07"/>
    <w:rsid w:val="000509EE"/>
    <w:rsid w:val="00053A32"/>
    <w:rsid w:val="000605F7"/>
    <w:rsid w:val="00062823"/>
    <w:rsid w:val="0007734C"/>
    <w:rsid w:val="0008505C"/>
    <w:rsid w:val="0008657F"/>
    <w:rsid w:val="000951FF"/>
    <w:rsid w:val="0009578B"/>
    <w:rsid w:val="00096999"/>
    <w:rsid w:val="00097AB2"/>
    <w:rsid w:val="000A11A0"/>
    <w:rsid w:val="000A6B00"/>
    <w:rsid w:val="000B3241"/>
    <w:rsid w:val="000B7BB8"/>
    <w:rsid w:val="000C3B79"/>
    <w:rsid w:val="000C43CA"/>
    <w:rsid w:val="000C5CED"/>
    <w:rsid w:val="000E090E"/>
    <w:rsid w:val="000E6F06"/>
    <w:rsid w:val="000F1910"/>
    <w:rsid w:val="00103B4E"/>
    <w:rsid w:val="00105848"/>
    <w:rsid w:val="00113E1A"/>
    <w:rsid w:val="00130BFA"/>
    <w:rsid w:val="001314B6"/>
    <w:rsid w:val="00134721"/>
    <w:rsid w:val="00143E59"/>
    <w:rsid w:val="00161AC6"/>
    <w:rsid w:val="001733F0"/>
    <w:rsid w:val="001747EF"/>
    <w:rsid w:val="00176184"/>
    <w:rsid w:val="001808CE"/>
    <w:rsid w:val="001818B4"/>
    <w:rsid w:val="00187144"/>
    <w:rsid w:val="00190A62"/>
    <w:rsid w:val="00191A40"/>
    <w:rsid w:val="001973E0"/>
    <w:rsid w:val="001A3754"/>
    <w:rsid w:val="001A3DDE"/>
    <w:rsid w:val="001B4CA4"/>
    <w:rsid w:val="001D4279"/>
    <w:rsid w:val="001D6F22"/>
    <w:rsid w:val="001E4CD1"/>
    <w:rsid w:val="001F33A2"/>
    <w:rsid w:val="001F3F10"/>
    <w:rsid w:val="001F43DA"/>
    <w:rsid w:val="001F641B"/>
    <w:rsid w:val="001F7ADE"/>
    <w:rsid w:val="00203475"/>
    <w:rsid w:val="002049E3"/>
    <w:rsid w:val="002053AE"/>
    <w:rsid w:val="002167BC"/>
    <w:rsid w:val="00217ADB"/>
    <w:rsid w:val="00223B2D"/>
    <w:rsid w:val="00235955"/>
    <w:rsid w:val="00244125"/>
    <w:rsid w:val="00250C8E"/>
    <w:rsid w:val="00251193"/>
    <w:rsid w:val="002518FE"/>
    <w:rsid w:val="0025450E"/>
    <w:rsid w:val="00254665"/>
    <w:rsid w:val="00265743"/>
    <w:rsid w:val="00265F32"/>
    <w:rsid w:val="002700E4"/>
    <w:rsid w:val="00276C37"/>
    <w:rsid w:val="00277973"/>
    <w:rsid w:val="00277B1B"/>
    <w:rsid w:val="002812E0"/>
    <w:rsid w:val="00286161"/>
    <w:rsid w:val="002A4D37"/>
    <w:rsid w:val="002A6758"/>
    <w:rsid w:val="002B0AA2"/>
    <w:rsid w:val="002B24F4"/>
    <w:rsid w:val="002B5CE4"/>
    <w:rsid w:val="002C1044"/>
    <w:rsid w:val="002D11C1"/>
    <w:rsid w:val="002E2D81"/>
    <w:rsid w:val="002E40EC"/>
    <w:rsid w:val="002F62C2"/>
    <w:rsid w:val="002F631F"/>
    <w:rsid w:val="002F67EA"/>
    <w:rsid w:val="003040A1"/>
    <w:rsid w:val="00311409"/>
    <w:rsid w:val="00315143"/>
    <w:rsid w:val="00317BF2"/>
    <w:rsid w:val="003323A4"/>
    <w:rsid w:val="00337A8D"/>
    <w:rsid w:val="00340480"/>
    <w:rsid w:val="00341DA3"/>
    <w:rsid w:val="00343C15"/>
    <w:rsid w:val="0035707D"/>
    <w:rsid w:val="00360A8C"/>
    <w:rsid w:val="00362163"/>
    <w:rsid w:val="003738CE"/>
    <w:rsid w:val="003834D1"/>
    <w:rsid w:val="00383F1B"/>
    <w:rsid w:val="00397625"/>
    <w:rsid w:val="003A25A4"/>
    <w:rsid w:val="003B480C"/>
    <w:rsid w:val="003B4AAC"/>
    <w:rsid w:val="003C3E84"/>
    <w:rsid w:val="003C6499"/>
    <w:rsid w:val="003E11F9"/>
    <w:rsid w:val="003E2383"/>
    <w:rsid w:val="003E46A9"/>
    <w:rsid w:val="003E6FC5"/>
    <w:rsid w:val="003F664C"/>
    <w:rsid w:val="00403870"/>
    <w:rsid w:val="00406102"/>
    <w:rsid w:val="0040673C"/>
    <w:rsid w:val="00416A43"/>
    <w:rsid w:val="00416B65"/>
    <w:rsid w:val="00421A85"/>
    <w:rsid w:val="004256B2"/>
    <w:rsid w:val="004347D5"/>
    <w:rsid w:val="00440AAF"/>
    <w:rsid w:val="00441E24"/>
    <w:rsid w:val="00442303"/>
    <w:rsid w:val="00446257"/>
    <w:rsid w:val="004527B5"/>
    <w:rsid w:val="00456283"/>
    <w:rsid w:val="0048218C"/>
    <w:rsid w:val="00484397"/>
    <w:rsid w:val="00485741"/>
    <w:rsid w:val="0049263C"/>
    <w:rsid w:val="004957D5"/>
    <w:rsid w:val="00497E5B"/>
    <w:rsid w:val="004A2F97"/>
    <w:rsid w:val="004A742F"/>
    <w:rsid w:val="004B670F"/>
    <w:rsid w:val="004D26DC"/>
    <w:rsid w:val="004D4E3D"/>
    <w:rsid w:val="004D64BD"/>
    <w:rsid w:val="004D75F5"/>
    <w:rsid w:val="004E1454"/>
    <w:rsid w:val="004F43C5"/>
    <w:rsid w:val="004F4B9E"/>
    <w:rsid w:val="00504E04"/>
    <w:rsid w:val="00513721"/>
    <w:rsid w:val="00516BF9"/>
    <w:rsid w:val="00521A2E"/>
    <w:rsid w:val="0052449C"/>
    <w:rsid w:val="005269E0"/>
    <w:rsid w:val="00533D19"/>
    <w:rsid w:val="005353AE"/>
    <w:rsid w:val="00551D58"/>
    <w:rsid w:val="005566F3"/>
    <w:rsid w:val="00557588"/>
    <w:rsid w:val="00560323"/>
    <w:rsid w:val="005715F5"/>
    <w:rsid w:val="005720B9"/>
    <w:rsid w:val="0058014A"/>
    <w:rsid w:val="00582237"/>
    <w:rsid w:val="00582A4D"/>
    <w:rsid w:val="005A1B63"/>
    <w:rsid w:val="005A737B"/>
    <w:rsid w:val="005A7EB5"/>
    <w:rsid w:val="005C36D9"/>
    <w:rsid w:val="005C7CE1"/>
    <w:rsid w:val="005D5223"/>
    <w:rsid w:val="005F1F31"/>
    <w:rsid w:val="005F3334"/>
    <w:rsid w:val="00601003"/>
    <w:rsid w:val="00607760"/>
    <w:rsid w:val="006105B9"/>
    <w:rsid w:val="00613AC0"/>
    <w:rsid w:val="00617BF0"/>
    <w:rsid w:val="006200F4"/>
    <w:rsid w:val="006242E8"/>
    <w:rsid w:val="00633101"/>
    <w:rsid w:val="006343BC"/>
    <w:rsid w:val="0064246A"/>
    <w:rsid w:val="00653B56"/>
    <w:rsid w:val="0066312B"/>
    <w:rsid w:val="00670DB3"/>
    <w:rsid w:val="00673E1F"/>
    <w:rsid w:val="00680765"/>
    <w:rsid w:val="00681901"/>
    <w:rsid w:val="006824B4"/>
    <w:rsid w:val="00683E1C"/>
    <w:rsid w:val="00687270"/>
    <w:rsid w:val="00690F29"/>
    <w:rsid w:val="006958D9"/>
    <w:rsid w:val="006979D4"/>
    <w:rsid w:val="006A17CD"/>
    <w:rsid w:val="006A4478"/>
    <w:rsid w:val="006A4B82"/>
    <w:rsid w:val="006A60BA"/>
    <w:rsid w:val="006B38F7"/>
    <w:rsid w:val="006C556E"/>
    <w:rsid w:val="006E067C"/>
    <w:rsid w:val="006E3A6C"/>
    <w:rsid w:val="006E455B"/>
    <w:rsid w:val="006E4EEB"/>
    <w:rsid w:val="006F5C0E"/>
    <w:rsid w:val="00705999"/>
    <w:rsid w:val="00706414"/>
    <w:rsid w:val="0071065D"/>
    <w:rsid w:val="00712CCF"/>
    <w:rsid w:val="007138B6"/>
    <w:rsid w:val="007155AE"/>
    <w:rsid w:val="00717754"/>
    <w:rsid w:val="007445D8"/>
    <w:rsid w:val="007512C6"/>
    <w:rsid w:val="007617BA"/>
    <w:rsid w:val="00762CA2"/>
    <w:rsid w:val="00764F6D"/>
    <w:rsid w:val="007651BC"/>
    <w:rsid w:val="00776FA4"/>
    <w:rsid w:val="007845C1"/>
    <w:rsid w:val="00793D12"/>
    <w:rsid w:val="007964BE"/>
    <w:rsid w:val="007B1F9F"/>
    <w:rsid w:val="007B4F44"/>
    <w:rsid w:val="007B712A"/>
    <w:rsid w:val="007C63A4"/>
    <w:rsid w:val="007C6D04"/>
    <w:rsid w:val="007C6E8B"/>
    <w:rsid w:val="007D1F94"/>
    <w:rsid w:val="007D5CD2"/>
    <w:rsid w:val="007E7A0A"/>
    <w:rsid w:val="007E7EEE"/>
    <w:rsid w:val="007F6A87"/>
    <w:rsid w:val="007F6D26"/>
    <w:rsid w:val="007F7456"/>
    <w:rsid w:val="0080078D"/>
    <w:rsid w:val="00803254"/>
    <w:rsid w:val="00803F0D"/>
    <w:rsid w:val="00807CC9"/>
    <w:rsid w:val="00813D3C"/>
    <w:rsid w:val="00825583"/>
    <w:rsid w:val="00826944"/>
    <w:rsid w:val="00836889"/>
    <w:rsid w:val="0084380A"/>
    <w:rsid w:val="008525CA"/>
    <w:rsid w:val="0085794D"/>
    <w:rsid w:val="008600B2"/>
    <w:rsid w:val="00863725"/>
    <w:rsid w:val="00863D90"/>
    <w:rsid w:val="00872115"/>
    <w:rsid w:val="008755C1"/>
    <w:rsid w:val="00890719"/>
    <w:rsid w:val="00890A26"/>
    <w:rsid w:val="0089505D"/>
    <w:rsid w:val="008A4095"/>
    <w:rsid w:val="008A4C98"/>
    <w:rsid w:val="008A5AD6"/>
    <w:rsid w:val="008B3719"/>
    <w:rsid w:val="008B6C11"/>
    <w:rsid w:val="008C7E3E"/>
    <w:rsid w:val="008D4CA8"/>
    <w:rsid w:val="008D7C89"/>
    <w:rsid w:val="008F10C2"/>
    <w:rsid w:val="00901BC1"/>
    <w:rsid w:val="00913B51"/>
    <w:rsid w:val="0093507F"/>
    <w:rsid w:val="009424D9"/>
    <w:rsid w:val="00947140"/>
    <w:rsid w:val="0095063D"/>
    <w:rsid w:val="0095732F"/>
    <w:rsid w:val="009609E7"/>
    <w:rsid w:val="00965D0A"/>
    <w:rsid w:val="0096722F"/>
    <w:rsid w:val="00980AA4"/>
    <w:rsid w:val="0098315A"/>
    <w:rsid w:val="00987446"/>
    <w:rsid w:val="00992826"/>
    <w:rsid w:val="009A07A9"/>
    <w:rsid w:val="009A4D39"/>
    <w:rsid w:val="009B53A3"/>
    <w:rsid w:val="009B625D"/>
    <w:rsid w:val="009B7A34"/>
    <w:rsid w:val="009C16CB"/>
    <w:rsid w:val="009C5A96"/>
    <w:rsid w:val="009D21CF"/>
    <w:rsid w:val="009D6403"/>
    <w:rsid w:val="009D6C30"/>
    <w:rsid w:val="009F4D82"/>
    <w:rsid w:val="00A059FC"/>
    <w:rsid w:val="00A0753E"/>
    <w:rsid w:val="00A07F49"/>
    <w:rsid w:val="00A13C81"/>
    <w:rsid w:val="00A166D3"/>
    <w:rsid w:val="00A21A70"/>
    <w:rsid w:val="00A30FE2"/>
    <w:rsid w:val="00A31BE1"/>
    <w:rsid w:val="00A436A0"/>
    <w:rsid w:val="00A43965"/>
    <w:rsid w:val="00A517D3"/>
    <w:rsid w:val="00A67DC1"/>
    <w:rsid w:val="00A90D5B"/>
    <w:rsid w:val="00A95D65"/>
    <w:rsid w:val="00AA4AFE"/>
    <w:rsid w:val="00AA7230"/>
    <w:rsid w:val="00AB652A"/>
    <w:rsid w:val="00AC1F8D"/>
    <w:rsid w:val="00AC467F"/>
    <w:rsid w:val="00AC4834"/>
    <w:rsid w:val="00AD19E2"/>
    <w:rsid w:val="00AD2F0F"/>
    <w:rsid w:val="00AD4F3D"/>
    <w:rsid w:val="00AD524A"/>
    <w:rsid w:val="00AE01E9"/>
    <w:rsid w:val="00AE10F4"/>
    <w:rsid w:val="00AE3E19"/>
    <w:rsid w:val="00AE5DA2"/>
    <w:rsid w:val="00AF4765"/>
    <w:rsid w:val="00AF771F"/>
    <w:rsid w:val="00B075DF"/>
    <w:rsid w:val="00B13FD5"/>
    <w:rsid w:val="00B32600"/>
    <w:rsid w:val="00B344D1"/>
    <w:rsid w:val="00B418A4"/>
    <w:rsid w:val="00B44A66"/>
    <w:rsid w:val="00B565BB"/>
    <w:rsid w:val="00B639D3"/>
    <w:rsid w:val="00B65795"/>
    <w:rsid w:val="00B67112"/>
    <w:rsid w:val="00B809ED"/>
    <w:rsid w:val="00BA6C8C"/>
    <w:rsid w:val="00BB4CF2"/>
    <w:rsid w:val="00BD262F"/>
    <w:rsid w:val="00BD369A"/>
    <w:rsid w:val="00BE2146"/>
    <w:rsid w:val="00C02734"/>
    <w:rsid w:val="00C07E68"/>
    <w:rsid w:val="00C112F5"/>
    <w:rsid w:val="00C11831"/>
    <w:rsid w:val="00C13317"/>
    <w:rsid w:val="00C155B1"/>
    <w:rsid w:val="00C157F5"/>
    <w:rsid w:val="00C20373"/>
    <w:rsid w:val="00C24FC5"/>
    <w:rsid w:val="00C42425"/>
    <w:rsid w:val="00C50AC4"/>
    <w:rsid w:val="00C51CD2"/>
    <w:rsid w:val="00C53896"/>
    <w:rsid w:val="00C57FB0"/>
    <w:rsid w:val="00C63E52"/>
    <w:rsid w:val="00C66749"/>
    <w:rsid w:val="00C750DF"/>
    <w:rsid w:val="00C7758F"/>
    <w:rsid w:val="00C82108"/>
    <w:rsid w:val="00C90CCF"/>
    <w:rsid w:val="00C934D4"/>
    <w:rsid w:val="00CA396E"/>
    <w:rsid w:val="00CB2366"/>
    <w:rsid w:val="00CB4B67"/>
    <w:rsid w:val="00CB7F59"/>
    <w:rsid w:val="00CD388F"/>
    <w:rsid w:val="00CD6986"/>
    <w:rsid w:val="00CE00DA"/>
    <w:rsid w:val="00CE27E9"/>
    <w:rsid w:val="00CF0FDD"/>
    <w:rsid w:val="00CF35CC"/>
    <w:rsid w:val="00CF58B5"/>
    <w:rsid w:val="00CF58C3"/>
    <w:rsid w:val="00D0177B"/>
    <w:rsid w:val="00D05D0F"/>
    <w:rsid w:val="00D1226A"/>
    <w:rsid w:val="00D22509"/>
    <w:rsid w:val="00D30712"/>
    <w:rsid w:val="00D32046"/>
    <w:rsid w:val="00D33AD2"/>
    <w:rsid w:val="00D37D0E"/>
    <w:rsid w:val="00D4775F"/>
    <w:rsid w:val="00D56746"/>
    <w:rsid w:val="00D6015B"/>
    <w:rsid w:val="00D741F9"/>
    <w:rsid w:val="00D75384"/>
    <w:rsid w:val="00D77549"/>
    <w:rsid w:val="00D80ADA"/>
    <w:rsid w:val="00D90D7B"/>
    <w:rsid w:val="00D94FF9"/>
    <w:rsid w:val="00DB270A"/>
    <w:rsid w:val="00DC52FD"/>
    <w:rsid w:val="00DC7DD5"/>
    <w:rsid w:val="00DD17B0"/>
    <w:rsid w:val="00DD33A3"/>
    <w:rsid w:val="00DE07B3"/>
    <w:rsid w:val="00DE1DC1"/>
    <w:rsid w:val="00DF16B8"/>
    <w:rsid w:val="00DF3D7B"/>
    <w:rsid w:val="00E0064E"/>
    <w:rsid w:val="00E132BE"/>
    <w:rsid w:val="00E16476"/>
    <w:rsid w:val="00E23336"/>
    <w:rsid w:val="00E35986"/>
    <w:rsid w:val="00E3680E"/>
    <w:rsid w:val="00E37064"/>
    <w:rsid w:val="00E57E5D"/>
    <w:rsid w:val="00E63152"/>
    <w:rsid w:val="00E642F5"/>
    <w:rsid w:val="00E67288"/>
    <w:rsid w:val="00E72041"/>
    <w:rsid w:val="00E91527"/>
    <w:rsid w:val="00E91CED"/>
    <w:rsid w:val="00EA3810"/>
    <w:rsid w:val="00EB2DC7"/>
    <w:rsid w:val="00EC6CE0"/>
    <w:rsid w:val="00EC769C"/>
    <w:rsid w:val="00EE2B40"/>
    <w:rsid w:val="00EE6575"/>
    <w:rsid w:val="00EF0CA5"/>
    <w:rsid w:val="00F025C9"/>
    <w:rsid w:val="00F025CA"/>
    <w:rsid w:val="00F068DB"/>
    <w:rsid w:val="00F144F6"/>
    <w:rsid w:val="00F15504"/>
    <w:rsid w:val="00F17287"/>
    <w:rsid w:val="00F21BA4"/>
    <w:rsid w:val="00F306C0"/>
    <w:rsid w:val="00F32BAF"/>
    <w:rsid w:val="00F35DF3"/>
    <w:rsid w:val="00F451FD"/>
    <w:rsid w:val="00F543AF"/>
    <w:rsid w:val="00F545CB"/>
    <w:rsid w:val="00F557C5"/>
    <w:rsid w:val="00F560A5"/>
    <w:rsid w:val="00F60F72"/>
    <w:rsid w:val="00F628B5"/>
    <w:rsid w:val="00F636F1"/>
    <w:rsid w:val="00F6526F"/>
    <w:rsid w:val="00F732AB"/>
    <w:rsid w:val="00F8343F"/>
    <w:rsid w:val="00F868CD"/>
    <w:rsid w:val="00F86BB1"/>
    <w:rsid w:val="00F87687"/>
    <w:rsid w:val="00FA7ACD"/>
    <w:rsid w:val="00FB2547"/>
    <w:rsid w:val="00FB73A4"/>
    <w:rsid w:val="00FB7F6F"/>
    <w:rsid w:val="00FC1BD5"/>
    <w:rsid w:val="00FC4984"/>
    <w:rsid w:val="00FE3F3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15056-2824-47ED-98D1-2C00D878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42E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42E8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33A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D33A3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D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C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C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42E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242E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F4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D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2768-180D-4FFF-B4BF-1AE1C49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Joane M</dc:creator>
  <cp:keywords/>
  <dc:description/>
  <cp:lastModifiedBy>Rogers, Kyla M</cp:lastModifiedBy>
  <cp:revision>2</cp:revision>
  <cp:lastPrinted>2018-06-13T21:31:00Z</cp:lastPrinted>
  <dcterms:created xsi:type="dcterms:W3CDTF">2018-09-07T19:54:00Z</dcterms:created>
  <dcterms:modified xsi:type="dcterms:W3CDTF">2018-09-07T19:54:00Z</dcterms:modified>
</cp:coreProperties>
</file>